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24" w:rsidRDefault="00AB1C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1C24" w:rsidRDefault="00AB1C24">
      <w:pPr>
        <w:pStyle w:val="ConsPlusNormal"/>
        <w:outlineLvl w:val="0"/>
      </w:pPr>
    </w:p>
    <w:p w:rsidR="00AB1C24" w:rsidRDefault="00AB1C24">
      <w:pPr>
        <w:pStyle w:val="ConsPlusTitle"/>
        <w:jc w:val="center"/>
        <w:outlineLvl w:val="0"/>
      </w:pPr>
      <w:r>
        <w:t>УПРАВЛЕНИЕ ГОСУДАРСТВЕННОЙ ОХРАНЫ ОБЪЕКТОВ</w:t>
      </w:r>
    </w:p>
    <w:p w:rsidR="00AB1C24" w:rsidRDefault="00AB1C24">
      <w:pPr>
        <w:pStyle w:val="ConsPlusTitle"/>
        <w:jc w:val="center"/>
      </w:pPr>
      <w:r>
        <w:t>КУЛЬТУРНОГО НАСЛЕДИЯ СВЕРДЛОВСКОЙ ОБЛАСТИ</w:t>
      </w:r>
    </w:p>
    <w:p w:rsidR="00AB1C24" w:rsidRDefault="00AB1C24">
      <w:pPr>
        <w:pStyle w:val="ConsPlusTitle"/>
        <w:jc w:val="center"/>
      </w:pPr>
    </w:p>
    <w:p w:rsidR="00AB1C24" w:rsidRDefault="00AB1C24">
      <w:pPr>
        <w:pStyle w:val="ConsPlusTitle"/>
        <w:jc w:val="center"/>
      </w:pPr>
      <w:r>
        <w:t>ПРИКАЗ</w:t>
      </w:r>
    </w:p>
    <w:p w:rsidR="00AB1C24" w:rsidRDefault="00AB1C24">
      <w:pPr>
        <w:pStyle w:val="ConsPlusTitle"/>
        <w:jc w:val="center"/>
      </w:pPr>
      <w:r>
        <w:t>от 3 ноября 2021 г. N 388</w:t>
      </w:r>
    </w:p>
    <w:p w:rsidR="00AB1C24" w:rsidRDefault="00AB1C24">
      <w:pPr>
        <w:pStyle w:val="ConsPlusTitle"/>
        <w:jc w:val="center"/>
      </w:pPr>
    </w:p>
    <w:p w:rsidR="00AB1C24" w:rsidRDefault="00AB1C24">
      <w:pPr>
        <w:pStyle w:val="ConsPlusTitle"/>
        <w:jc w:val="center"/>
      </w:pPr>
      <w:r>
        <w:t>ОБ УТВЕРЖДЕНИИ ФОРМЫ ЗАДАНИЯ</w:t>
      </w:r>
    </w:p>
    <w:p w:rsidR="00AB1C24" w:rsidRDefault="00AB1C24">
      <w:pPr>
        <w:pStyle w:val="ConsPlusTitle"/>
        <w:jc w:val="center"/>
      </w:pPr>
      <w:r>
        <w:t>НА ПРОВЕДЕНИЕ КОНТРОЛЬНОГО (НАДЗОРНОГО) МЕРОПРИЯТИЯ</w:t>
      </w:r>
    </w:p>
    <w:p w:rsidR="00AB1C24" w:rsidRDefault="00AB1C24">
      <w:pPr>
        <w:pStyle w:val="ConsPlusTitle"/>
        <w:jc w:val="center"/>
      </w:pPr>
      <w:r>
        <w:t>БЕЗ ВЗАИМОДЕЙСТВИЯ С КОНТРОЛИРУЕМЫМИ ЛИЦАМИ В РАМКАХ</w:t>
      </w:r>
    </w:p>
    <w:p w:rsidR="00AB1C24" w:rsidRDefault="00AB1C24">
      <w:pPr>
        <w:pStyle w:val="ConsPlusTitle"/>
        <w:jc w:val="center"/>
      </w:pPr>
      <w:r>
        <w:t>ФЕДЕРАЛЬНОГО ГОСУДАРСТВЕННОГО КОНТРОЛЯ (НАДЗОРА)</w:t>
      </w:r>
    </w:p>
    <w:p w:rsidR="00AB1C24" w:rsidRDefault="00AB1C24">
      <w:pPr>
        <w:pStyle w:val="ConsPlusTitle"/>
        <w:jc w:val="center"/>
      </w:pPr>
      <w:r>
        <w:t>ЗА СОСТОЯНИЕМ, СОДЕРЖАНИЕМ, СОХРАНЕНИЕМ, ИСПОЛЬЗОВАНИЕМ,</w:t>
      </w:r>
    </w:p>
    <w:p w:rsidR="00AB1C24" w:rsidRDefault="00AB1C24">
      <w:pPr>
        <w:pStyle w:val="ConsPlusTitle"/>
        <w:jc w:val="center"/>
      </w:pPr>
      <w:r>
        <w:t>ПОПУЛЯРИЗАЦИЕЙ И ГОСУДАРСТВЕННОЙ ОХРАНОЙ</w:t>
      </w:r>
    </w:p>
    <w:p w:rsidR="00AB1C24" w:rsidRDefault="00AB1C24">
      <w:pPr>
        <w:pStyle w:val="ConsPlusTitle"/>
        <w:jc w:val="center"/>
      </w:pPr>
      <w:r>
        <w:t>ОБЪЕКТОВ КУЛЬТУРНОГО НАСЛЕДИЯ</w:t>
      </w:r>
    </w:p>
    <w:p w:rsidR="00AB1C24" w:rsidRDefault="00AB1C24">
      <w:pPr>
        <w:pStyle w:val="ConsPlusNormal"/>
      </w:pPr>
    </w:p>
    <w:p w:rsidR="00AB1C24" w:rsidRDefault="00AB1C2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статьи 11</w:t>
        </w:r>
      </w:hyperlink>
      <w:r>
        <w:t xml:space="preserve"> Федерального закона от 25 июня 2002 года N 73-ФЗ "Об объектах культурного наследия (памятниках истории и культуры) народов Российской Федерации", </w:t>
      </w:r>
      <w:hyperlink r:id="rId6">
        <w:r>
          <w:rPr>
            <w:color w:val="0000FF"/>
          </w:rPr>
          <w:t>частью 3 статьи 21</w:t>
        </w:r>
      </w:hyperlink>
      <w:r>
        <w:t xml:space="preserve">, </w:t>
      </w:r>
      <w:hyperlink r:id="rId7">
        <w:r>
          <w:rPr>
            <w:color w:val="0000FF"/>
          </w:rPr>
          <w:t>частью 3 статьи 56</w:t>
        </w:r>
      </w:hyperlink>
      <w:r>
        <w:t xml:space="preserve"> и </w:t>
      </w:r>
      <w:hyperlink r:id="rId8">
        <w:r>
          <w:rPr>
            <w:color w:val="0000FF"/>
          </w:rPr>
          <w:t>частью 2 статьи 57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Российской Федерации", </w:t>
      </w:r>
      <w:hyperlink r:id="rId9">
        <w:r>
          <w:rPr>
            <w:color w:val="0000FF"/>
          </w:rPr>
          <w:t>подпунктами "д"</w:t>
        </w:r>
      </w:hyperlink>
      <w:r>
        <w:t xml:space="preserve"> и </w:t>
      </w:r>
      <w:hyperlink r:id="rId10">
        <w:r>
          <w:rPr>
            <w:color w:val="0000FF"/>
          </w:rPr>
          <w:t>"е" пункта 55</w:t>
        </w:r>
      </w:hyperlink>
      <w:r>
        <w:t xml:space="preserve">, </w:t>
      </w:r>
      <w:hyperlink r:id="rId11">
        <w:r>
          <w:rPr>
            <w:color w:val="0000FF"/>
          </w:rPr>
          <w:t>пунктами 81</w:t>
        </w:r>
      </w:hyperlink>
      <w:r>
        <w:t xml:space="preserve"> - </w:t>
      </w:r>
      <w:hyperlink r:id="rId12">
        <w:r>
          <w:rPr>
            <w:color w:val="0000FF"/>
          </w:rPr>
          <w:t>89</w:t>
        </w:r>
      </w:hyperlink>
      <w:r>
        <w:t xml:space="preserve"> Положения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утвержденного Постановлением Правительства Российской Федерации от 30.06.2021 N 1093 "О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наследия", </w:t>
      </w:r>
      <w:hyperlink r:id="rId13">
        <w:r>
          <w:rPr>
            <w:color w:val="0000FF"/>
          </w:rPr>
          <w:t>Положением</w:t>
        </w:r>
      </w:hyperlink>
      <w:r>
        <w:t xml:space="preserve"> об Управлении государственной охраны объектов культурного наследия Свердловской области, утвержденным Постановлением Правительства Свердловской области от 28.12.2015 N 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области", приказываю:</w:t>
      </w:r>
    </w:p>
    <w:p w:rsidR="00AB1C24" w:rsidRDefault="00AB1C24">
      <w:pPr>
        <w:pStyle w:val="ConsPlusNormal"/>
        <w:spacing w:before="280"/>
        <w:ind w:firstLine="540"/>
        <w:jc w:val="both"/>
      </w:pPr>
      <w:r>
        <w:t xml:space="preserve">1. Утвердить форму </w:t>
      </w:r>
      <w:hyperlink w:anchor="P41">
        <w:r>
          <w:rPr>
            <w:color w:val="0000FF"/>
          </w:rPr>
          <w:t>задания</w:t>
        </w:r>
      </w:hyperlink>
      <w:r>
        <w:t xml:space="preserve"> на проведение контрольного (надзорного) мероприятия без взаимодействия с контролируемыми лицами в рамках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(прилагается).</w:t>
      </w:r>
    </w:p>
    <w:p w:rsidR="00AB1C24" w:rsidRDefault="00AB1C24">
      <w:pPr>
        <w:pStyle w:val="ConsPlusNormal"/>
        <w:spacing w:before="280"/>
        <w:ind w:firstLine="540"/>
        <w:jc w:val="both"/>
      </w:pPr>
      <w:r>
        <w:lastRenderedPageBreak/>
        <w:t xml:space="preserve">2. Признать не подлежащим применению в части осуществления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hyperlink r:id="rId14">
        <w:r>
          <w:rPr>
            <w:color w:val="0000FF"/>
          </w:rPr>
          <w:t>Приказ</w:t>
        </w:r>
      </w:hyperlink>
      <w:r>
        <w:t xml:space="preserve"> Управления государственной охраны объектов культурного наследия Свердловской области от 13.02.2018 N 24 "Об утверждении формы и порядка выдачи задания на проведение мероприятий по контролю за состоянием объектов культурного наследия и систематическому наблюдению в отношении объектов культурного наследия, порядка оформления должностными лицами Управления государственной охраны объектов культурного наследия Свердловской области результатов мероприятий по контролю за состоянием объектов культурного наследия и систематическому наблюдению в отношении объектов культурного наследия".</w:t>
      </w:r>
    </w:p>
    <w:p w:rsidR="00AB1C24" w:rsidRDefault="00AB1C24">
      <w:pPr>
        <w:pStyle w:val="ConsPlusNormal"/>
        <w:spacing w:before="280"/>
        <w:ind w:firstLine="540"/>
        <w:jc w:val="both"/>
      </w:pPr>
      <w:r>
        <w:t>3. Настоящий Приказ вступает в силу на следующий день после его официального опубликования.</w:t>
      </w:r>
    </w:p>
    <w:p w:rsidR="00AB1C24" w:rsidRDefault="00AB1C24">
      <w:pPr>
        <w:pStyle w:val="ConsPlusNormal"/>
        <w:spacing w:before="280"/>
        <w:ind w:firstLine="540"/>
        <w:jc w:val="both"/>
      </w:pPr>
      <w:r>
        <w:t>4. Контроль за исполнением настоящего Приказа возложить на Заместителя начальника Управления государственной охраны объектов культурного наследия Свердловской области А.А. Кульпину.</w:t>
      </w:r>
    </w:p>
    <w:p w:rsidR="00AB1C24" w:rsidRDefault="00AB1C24">
      <w:pPr>
        <w:pStyle w:val="ConsPlusNormal"/>
        <w:spacing w:before="280"/>
        <w:ind w:firstLine="540"/>
        <w:jc w:val="both"/>
      </w:pPr>
      <w:r>
        <w:t>5. Настоящий Приказ опубликовать на "Официальном интернет-портале правовой информации Свердловской области" (</w:t>
      </w:r>
      <w:hyperlink r:id="rId15">
        <w:r>
          <w:rPr>
            <w:color w:val="0000FF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6">
        <w:r>
          <w:rPr>
            <w:color w:val="0000FF"/>
          </w:rPr>
          <w:t>www.okn.midural.ru</w:t>
        </w:r>
      </w:hyperlink>
      <w:r>
        <w:t>).</w:t>
      </w:r>
    </w:p>
    <w:p w:rsidR="00AB1C24" w:rsidRDefault="00AB1C24">
      <w:pPr>
        <w:pStyle w:val="ConsPlusNormal"/>
      </w:pPr>
    </w:p>
    <w:p w:rsidR="00AB1C24" w:rsidRDefault="00AB1C24">
      <w:pPr>
        <w:pStyle w:val="ConsPlusNormal"/>
        <w:jc w:val="right"/>
      </w:pPr>
      <w:r>
        <w:t>Начальник Управления</w:t>
      </w:r>
    </w:p>
    <w:p w:rsidR="00AB1C24" w:rsidRDefault="00AB1C24">
      <w:pPr>
        <w:pStyle w:val="ConsPlusNormal"/>
        <w:jc w:val="right"/>
      </w:pPr>
      <w:r>
        <w:t>Е.Г.РЯБИНИН</w:t>
      </w:r>
    </w:p>
    <w:p w:rsidR="00AB1C24" w:rsidRDefault="00AB1C24">
      <w:pPr>
        <w:pStyle w:val="ConsPlusNormal"/>
      </w:pPr>
    </w:p>
    <w:p w:rsidR="00AB1C24" w:rsidRDefault="00AB1C24">
      <w:pPr>
        <w:pStyle w:val="ConsPlusNormal"/>
      </w:pPr>
    </w:p>
    <w:p w:rsidR="00AB1C24" w:rsidRDefault="00AB1C24">
      <w:pPr>
        <w:pStyle w:val="ConsPlusNormal"/>
      </w:pPr>
    </w:p>
    <w:p w:rsidR="00AB1C24" w:rsidRDefault="00AB1C24">
      <w:pPr>
        <w:pStyle w:val="ConsPlusNormal"/>
      </w:pPr>
    </w:p>
    <w:p w:rsidR="00AB1C24" w:rsidRDefault="00AB1C24">
      <w:pPr>
        <w:pStyle w:val="ConsPlusNormal"/>
      </w:pPr>
    </w:p>
    <w:p w:rsidR="00AB1C24" w:rsidRDefault="00AB1C24">
      <w:pPr>
        <w:pStyle w:val="ConsPlusNormal"/>
        <w:jc w:val="right"/>
        <w:outlineLvl w:val="0"/>
      </w:pPr>
      <w:r>
        <w:t>Утверждена</w:t>
      </w:r>
    </w:p>
    <w:p w:rsidR="00AB1C24" w:rsidRDefault="00AB1C24">
      <w:pPr>
        <w:pStyle w:val="ConsPlusNormal"/>
        <w:jc w:val="right"/>
      </w:pPr>
      <w:r>
        <w:t>Приказом</w:t>
      </w:r>
    </w:p>
    <w:p w:rsidR="00AB1C24" w:rsidRDefault="00AB1C24">
      <w:pPr>
        <w:pStyle w:val="ConsPlusNormal"/>
        <w:jc w:val="right"/>
      </w:pPr>
      <w:r>
        <w:t>Управления государственной охраны</w:t>
      </w:r>
    </w:p>
    <w:p w:rsidR="00AB1C24" w:rsidRDefault="00AB1C24">
      <w:pPr>
        <w:pStyle w:val="ConsPlusNormal"/>
        <w:jc w:val="right"/>
      </w:pPr>
      <w:r>
        <w:t>объектов культурного наследия</w:t>
      </w:r>
    </w:p>
    <w:p w:rsidR="00AB1C24" w:rsidRDefault="00AB1C24">
      <w:pPr>
        <w:pStyle w:val="ConsPlusNormal"/>
        <w:jc w:val="right"/>
      </w:pPr>
      <w:r>
        <w:t>Свердловской области</w:t>
      </w:r>
    </w:p>
    <w:p w:rsidR="00AB1C24" w:rsidRDefault="00AB1C24">
      <w:pPr>
        <w:pStyle w:val="ConsPlusNormal"/>
        <w:jc w:val="right"/>
      </w:pPr>
      <w:r>
        <w:t>от 3 ноября 2021 г. N 388</w:t>
      </w:r>
    </w:p>
    <w:p w:rsidR="00AB1C24" w:rsidRDefault="00AB1C24">
      <w:pPr>
        <w:pStyle w:val="ConsPlusNormal"/>
      </w:pPr>
    </w:p>
    <w:p w:rsidR="00AB1C24" w:rsidRDefault="00AB1C24">
      <w:pPr>
        <w:pStyle w:val="ConsPlusNormal"/>
        <w:jc w:val="both"/>
      </w:pPr>
      <w:r>
        <w:t>ФОРМА</w:t>
      </w:r>
    </w:p>
    <w:p w:rsidR="00AB1C24" w:rsidRDefault="00AB1C24">
      <w:pPr>
        <w:pStyle w:val="ConsPlusNormal"/>
      </w:pPr>
    </w:p>
    <w:p w:rsidR="00AB1C24" w:rsidRDefault="00AB1C24">
      <w:pPr>
        <w:pStyle w:val="ConsPlusNonformat"/>
        <w:jc w:val="both"/>
      </w:pPr>
      <w:r>
        <w:t xml:space="preserve">          [На продольном бланке Управления государственной охраны</w:t>
      </w:r>
    </w:p>
    <w:p w:rsidR="00AB1C24" w:rsidRDefault="00AB1C24">
      <w:pPr>
        <w:pStyle w:val="ConsPlusNonformat"/>
        <w:jc w:val="both"/>
      </w:pPr>
      <w:r>
        <w:t xml:space="preserve">            объектов культурного наследия Свердловской области]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bookmarkStart w:id="0" w:name="P41"/>
      <w:bookmarkEnd w:id="0"/>
      <w:r>
        <w:t xml:space="preserve">                                  ЗАДАНИЕ</w:t>
      </w:r>
    </w:p>
    <w:p w:rsidR="00AB1C24" w:rsidRDefault="00AB1C24">
      <w:pPr>
        <w:pStyle w:val="ConsPlusNonformat"/>
        <w:jc w:val="both"/>
      </w:pPr>
      <w:r>
        <w:t xml:space="preserve">            на проведение контрольного (надзорного) мероприятия</w:t>
      </w:r>
    </w:p>
    <w:p w:rsidR="00AB1C24" w:rsidRDefault="00AB1C24">
      <w:pPr>
        <w:pStyle w:val="ConsPlusNonformat"/>
        <w:jc w:val="both"/>
      </w:pPr>
      <w:r>
        <w:lastRenderedPageBreak/>
        <w:t xml:space="preserve">           без взаимодействия с контролируемыми лицами в рамках</w:t>
      </w:r>
    </w:p>
    <w:p w:rsidR="00AB1C24" w:rsidRDefault="00AB1C24">
      <w:pPr>
        <w:pStyle w:val="ConsPlusNonformat"/>
        <w:jc w:val="both"/>
      </w:pPr>
      <w:r>
        <w:t xml:space="preserve">             федерального государственного контроля (надзора)</w:t>
      </w:r>
    </w:p>
    <w:p w:rsidR="00AB1C24" w:rsidRDefault="00AB1C24">
      <w:pPr>
        <w:pStyle w:val="ConsPlusNonformat"/>
        <w:jc w:val="both"/>
      </w:pPr>
      <w:r>
        <w:t xml:space="preserve">         за состоянием, содержанием, сохранением, использованием,</w:t>
      </w:r>
    </w:p>
    <w:p w:rsidR="00AB1C24" w:rsidRDefault="00AB1C24">
      <w:pPr>
        <w:pStyle w:val="ConsPlusNonformat"/>
        <w:jc w:val="both"/>
      </w:pPr>
      <w:r>
        <w:t xml:space="preserve">                 популяризацией и государственной охраной</w:t>
      </w:r>
    </w:p>
    <w:p w:rsidR="00AB1C24" w:rsidRDefault="00AB1C24">
      <w:pPr>
        <w:pStyle w:val="ConsPlusNonformat"/>
        <w:jc w:val="both"/>
      </w:pPr>
      <w:r>
        <w:t xml:space="preserve">                       объектов культурного наследия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>"__" ___________ ____ года                                   N ____________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>___________________________________________________________________________</w:t>
      </w:r>
    </w:p>
    <w:p w:rsidR="00AB1C24" w:rsidRDefault="00AB1C24">
      <w:pPr>
        <w:pStyle w:val="ConsPlusNonformat"/>
        <w:jc w:val="both"/>
      </w:pPr>
      <w:r>
        <w:t xml:space="preserve">             (фамилия, имя, отчество (в случае если имеется),</w:t>
      </w:r>
    </w:p>
    <w:p w:rsidR="00AB1C24" w:rsidRDefault="00AB1C24">
      <w:pPr>
        <w:pStyle w:val="ConsPlusNonformat"/>
        <w:jc w:val="both"/>
      </w:pPr>
      <w:r>
        <w:t xml:space="preserve">                    должность лица, выдавшего задание)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на основании </w:t>
      </w:r>
      <w:hyperlink r:id="rId17">
        <w:r>
          <w:rPr>
            <w:color w:val="0000FF"/>
          </w:rPr>
          <w:t>статьи 11</w:t>
        </w:r>
      </w:hyperlink>
      <w:r>
        <w:t xml:space="preserve"> Федерального закона от 25 июня 2002 года N 73-ФЗ "Об</w:t>
      </w:r>
    </w:p>
    <w:p w:rsidR="00AB1C24" w:rsidRDefault="00AB1C24">
      <w:pPr>
        <w:pStyle w:val="ConsPlusNonformat"/>
        <w:jc w:val="both"/>
      </w:pPr>
      <w:r>
        <w:t>объектах культурного наследия (</w:t>
      </w:r>
      <w:proofErr w:type="gramStart"/>
      <w:r>
        <w:t>памятниках  истории</w:t>
      </w:r>
      <w:proofErr w:type="gramEnd"/>
      <w:r>
        <w:t xml:space="preserve">  и   культуры)   народов</w:t>
      </w:r>
    </w:p>
    <w:p w:rsidR="00AB1C24" w:rsidRDefault="00AB1C24">
      <w:pPr>
        <w:pStyle w:val="ConsPlusNonformat"/>
        <w:jc w:val="both"/>
      </w:pPr>
      <w:r>
        <w:t xml:space="preserve">Российской Федерации" (далее - Федеральный закон </w:t>
      </w:r>
      <w:proofErr w:type="gramStart"/>
      <w:r>
        <w:t>от  25</w:t>
      </w:r>
      <w:proofErr w:type="gramEnd"/>
      <w:r>
        <w:t xml:space="preserve">  июня   2002   года</w:t>
      </w:r>
    </w:p>
    <w:p w:rsidR="00AB1C24" w:rsidRDefault="00AB1C24">
      <w:pPr>
        <w:pStyle w:val="ConsPlusNonformat"/>
        <w:jc w:val="both"/>
      </w:pPr>
      <w:r>
        <w:t xml:space="preserve">N 73-ФЗ), </w:t>
      </w:r>
      <w:hyperlink r:id="rId18">
        <w:r>
          <w:rPr>
            <w:color w:val="0000FF"/>
          </w:rPr>
          <w:t>статей 56</w:t>
        </w:r>
      </w:hyperlink>
      <w:r>
        <w:t xml:space="preserve"> и </w:t>
      </w:r>
      <w:hyperlink r:id="rId19">
        <w:r>
          <w:rPr>
            <w:color w:val="0000FF"/>
          </w:rPr>
          <w:t>57</w:t>
        </w:r>
      </w:hyperlink>
      <w:r>
        <w:t xml:space="preserve"> Федерального закона от 31 июля 2020 года N  248-ФЗ</w:t>
      </w:r>
    </w:p>
    <w:p w:rsidR="00AB1C24" w:rsidRDefault="00AB1C24">
      <w:pPr>
        <w:pStyle w:val="ConsPlusNonformat"/>
        <w:jc w:val="both"/>
      </w:pPr>
      <w:r>
        <w:t>"О государственном контроле (надзоре) и муниципальном контроле в Российской</w:t>
      </w:r>
    </w:p>
    <w:p w:rsidR="00AB1C24" w:rsidRDefault="00AB1C24">
      <w:pPr>
        <w:pStyle w:val="ConsPlusNonformat"/>
        <w:jc w:val="both"/>
      </w:pPr>
      <w:r>
        <w:t xml:space="preserve">Федерации" (далее - Федеральный закон от </w:t>
      </w:r>
      <w:proofErr w:type="gramStart"/>
      <w:r>
        <w:t>31  июля</w:t>
      </w:r>
      <w:proofErr w:type="gramEnd"/>
      <w:r>
        <w:t xml:space="preserve">  2020  года  N   248-ФЗ),</w:t>
      </w:r>
    </w:p>
    <w:p w:rsidR="00AB1C24" w:rsidRDefault="00AB1C24">
      <w:pPr>
        <w:pStyle w:val="ConsPlusNonformat"/>
        <w:jc w:val="both"/>
      </w:pPr>
      <w:hyperlink r:id="rId20">
        <w:r>
          <w:rPr>
            <w:color w:val="0000FF"/>
          </w:rPr>
          <w:t>пунктов 6</w:t>
        </w:r>
      </w:hyperlink>
      <w:r>
        <w:t xml:space="preserve"> и </w:t>
      </w:r>
      <w:hyperlink r:id="rId21">
        <w:r>
          <w:rPr>
            <w:color w:val="0000FF"/>
          </w:rPr>
          <w:t>55</w:t>
        </w:r>
      </w:hyperlink>
      <w:r>
        <w:t xml:space="preserve"> Положения о федеральном государственном контроле   (надзоре)</w:t>
      </w:r>
    </w:p>
    <w:p w:rsidR="00AB1C24" w:rsidRDefault="00AB1C24">
      <w:pPr>
        <w:pStyle w:val="ConsPlusNonformat"/>
        <w:jc w:val="both"/>
      </w:pPr>
      <w:r>
        <w:t xml:space="preserve">за состоянием, содержанием, сохранением, </w:t>
      </w:r>
      <w:proofErr w:type="gramStart"/>
      <w:r>
        <w:t>использованием,  популяризацией</w:t>
      </w:r>
      <w:proofErr w:type="gramEnd"/>
      <w:r>
        <w:t xml:space="preserve">  и</w:t>
      </w:r>
    </w:p>
    <w:p w:rsidR="00AB1C24" w:rsidRDefault="00AB1C24">
      <w:pPr>
        <w:pStyle w:val="ConsPlusNonformat"/>
        <w:jc w:val="both"/>
      </w:pPr>
      <w:r>
        <w:t xml:space="preserve">государственной </w:t>
      </w:r>
      <w:proofErr w:type="gramStart"/>
      <w:r>
        <w:t>охраной  объектов</w:t>
      </w:r>
      <w:proofErr w:type="gramEnd"/>
      <w:r>
        <w:t xml:space="preserve">   культурного   наследия,   утвержденного</w:t>
      </w:r>
    </w:p>
    <w:p w:rsidR="00AB1C24" w:rsidRDefault="00AB1C24">
      <w:pPr>
        <w:pStyle w:val="ConsPlusNonformat"/>
        <w:jc w:val="both"/>
      </w:pPr>
      <w:r>
        <w:t xml:space="preserve">постановлением Правительства Российской Федерации от 30.06.2021 </w:t>
      </w:r>
      <w:proofErr w:type="gramStart"/>
      <w:r>
        <w:t>N  1093</w:t>
      </w:r>
      <w:proofErr w:type="gramEnd"/>
      <w:r>
        <w:t xml:space="preserve">  "О</w:t>
      </w:r>
    </w:p>
    <w:p w:rsidR="00AB1C24" w:rsidRDefault="00AB1C24">
      <w:pPr>
        <w:pStyle w:val="ConsPlusNonformat"/>
        <w:jc w:val="both"/>
      </w:pPr>
      <w:r>
        <w:t xml:space="preserve">федеральном государственном контроле (надзоре) за </w:t>
      </w:r>
      <w:proofErr w:type="gramStart"/>
      <w:r>
        <w:t>состоянием,  содержанием</w:t>
      </w:r>
      <w:proofErr w:type="gramEnd"/>
      <w:r>
        <w:t>,</w:t>
      </w:r>
    </w:p>
    <w:p w:rsidR="00AB1C24" w:rsidRDefault="00AB1C24">
      <w:pPr>
        <w:pStyle w:val="ConsPlusNonformat"/>
        <w:jc w:val="both"/>
      </w:pPr>
      <w:proofErr w:type="gramStart"/>
      <w:r>
        <w:t>сохранением,  использованием</w:t>
      </w:r>
      <w:proofErr w:type="gramEnd"/>
      <w:r>
        <w:t>,  популяризацией  и  государственной   охраной</w:t>
      </w:r>
    </w:p>
    <w:p w:rsidR="00AB1C24" w:rsidRDefault="00AB1C24">
      <w:pPr>
        <w:pStyle w:val="ConsPlusNonformat"/>
        <w:jc w:val="both"/>
      </w:pPr>
      <w:r>
        <w:t>объектов культурного   наследия"</w:t>
      </w:r>
      <w:proofErr w:type="gramStart"/>
      <w:r>
        <w:t xml:space="preserve">   (</w:t>
      </w:r>
      <w:proofErr w:type="gramEnd"/>
      <w:r>
        <w:t>далее   -   Положение   о   федеральном</w:t>
      </w:r>
    </w:p>
    <w:p w:rsidR="00AB1C24" w:rsidRDefault="00AB1C24">
      <w:pPr>
        <w:pStyle w:val="ConsPlusNonformat"/>
        <w:jc w:val="both"/>
      </w:pPr>
      <w:r>
        <w:t>государственном контроле (надзоре)),</w:t>
      </w:r>
    </w:p>
    <w:p w:rsidR="00AB1C24" w:rsidRDefault="00AB1C24">
      <w:pPr>
        <w:pStyle w:val="ConsPlusNonformat"/>
        <w:jc w:val="both"/>
      </w:pPr>
      <w:r>
        <w:t xml:space="preserve">                                 ПОРУЧАЮ:</w:t>
      </w:r>
    </w:p>
    <w:p w:rsidR="00AB1C24" w:rsidRDefault="00AB1C24">
      <w:pPr>
        <w:pStyle w:val="ConsPlusNonformat"/>
        <w:jc w:val="both"/>
      </w:pPr>
      <w:r>
        <w:t>___________________________________________________________________________</w:t>
      </w:r>
    </w:p>
    <w:p w:rsidR="00AB1C24" w:rsidRDefault="00AB1C24">
      <w:pPr>
        <w:pStyle w:val="ConsPlusNonformat"/>
        <w:jc w:val="both"/>
      </w:pPr>
      <w:r>
        <w:t xml:space="preserve">             (фамилия, имя, отчество (в случае если имеется),</w:t>
      </w:r>
    </w:p>
    <w:p w:rsidR="00AB1C24" w:rsidRDefault="00AB1C24">
      <w:pPr>
        <w:pStyle w:val="ConsPlusNonformat"/>
        <w:jc w:val="both"/>
      </w:pPr>
      <w:r>
        <w:t xml:space="preserve">            должность лица (лиц), уполномоченных на проведение</w:t>
      </w:r>
    </w:p>
    <w:p w:rsidR="00AB1C24" w:rsidRDefault="00AB1C24">
      <w:pPr>
        <w:pStyle w:val="ConsPlusNonformat"/>
        <w:jc w:val="both"/>
      </w:pPr>
      <w:r>
        <w:t xml:space="preserve">          контрольных (надзорных) мероприятий без взаимодействия</w:t>
      </w:r>
    </w:p>
    <w:p w:rsidR="00AB1C24" w:rsidRDefault="00AB1C24">
      <w:pPr>
        <w:pStyle w:val="ConsPlusNonformat"/>
        <w:jc w:val="both"/>
      </w:pPr>
      <w:r>
        <w:t xml:space="preserve">               с контролируемыми лицами в отношении объектов</w:t>
      </w:r>
    </w:p>
    <w:p w:rsidR="00AB1C24" w:rsidRDefault="00AB1C24">
      <w:pPr>
        <w:pStyle w:val="ConsPlusNonformat"/>
        <w:jc w:val="both"/>
      </w:pPr>
      <w:r>
        <w:t xml:space="preserve">                культурного наследия федерального значения)</w:t>
      </w:r>
    </w:p>
    <w:p w:rsidR="00AB1C24" w:rsidRDefault="00AB1C24">
      <w:pPr>
        <w:pStyle w:val="ConsPlusNonformat"/>
        <w:jc w:val="both"/>
      </w:pPr>
      <w:r>
        <w:t>провести контрольное</w:t>
      </w:r>
      <w:proofErr w:type="gramStart"/>
      <w:r>
        <w:t xml:space="preserve">   (</w:t>
      </w:r>
      <w:proofErr w:type="gramEnd"/>
      <w:r>
        <w:t>надзорное)   мероприятие   без   взаимодействия   с</w:t>
      </w:r>
    </w:p>
    <w:p w:rsidR="00AB1C24" w:rsidRDefault="00AB1C24">
      <w:pPr>
        <w:pStyle w:val="ConsPlusNonformat"/>
        <w:jc w:val="both"/>
      </w:pPr>
      <w:r>
        <w:t xml:space="preserve">контролируемыми лицами в </w:t>
      </w:r>
      <w:proofErr w:type="gramStart"/>
      <w:r>
        <w:t>рамках  федерального</w:t>
      </w:r>
      <w:proofErr w:type="gramEnd"/>
      <w:r>
        <w:t xml:space="preserve">   государственного   контроля</w:t>
      </w:r>
    </w:p>
    <w:p w:rsidR="00AB1C24" w:rsidRDefault="00AB1C24">
      <w:pPr>
        <w:pStyle w:val="ConsPlusNonformat"/>
        <w:jc w:val="both"/>
      </w:pPr>
      <w:r>
        <w:t>(</w:t>
      </w:r>
      <w:proofErr w:type="gramStart"/>
      <w:r>
        <w:t>надзора)  за</w:t>
      </w:r>
      <w:proofErr w:type="gramEnd"/>
      <w:r>
        <w:t xml:space="preserve">   состоянием,   содержанием,   сохранением,   использованием,</w:t>
      </w:r>
    </w:p>
    <w:p w:rsidR="00AB1C24" w:rsidRDefault="00AB1C24">
      <w:pPr>
        <w:pStyle w:val="ConsPlusNonformat"/>
        <w:jc w:val="both"/>
      </w:pPr>
      <w:r>
        <w:t xml:space="preserve">популяризацией и государственной </w:t>
      </w:r>
      <w:proofErr w:type="gramStart"/>
      <w:r>
        <w:t>охраной  объектов</w:t>
      </w:r>
      <w:proofErr w:type="gramEnd"/>
      <w:r>
        <w:t xml:space="preserve">   культурного   наследия</w:t>
      </w:r>
    </w:p>
    <w:p w:rsidR="00AB1C24" w:rsidRDefault="00AB1C24">
      <w:pPr>
        <w:pStyle w:val="ConsPlusNonformat"/>
        <w:jc w:val="both"/>
      </w:pPr>
      <w:r>
        <w:t>(далее -  контрольное</w:t>
      </w:r>
      <w:proofErr w:type="gramStart"/>
      <w:r>
        <w:t xml:space="preserve">   (</w:t>
      </w:r>
      <w:proofErr w:type="gramEnd"/>
      <w:r>
        <w:t>надзорное)   мероприятие),  а   именно:   выездное</w:t>
      </w:r>
    </w:p>
    <w:p w:rsidR="00AB1C24" w:rsidRDefault="00AB1C24">
      <w:pPr>
        <w:pStyle w:val="ConsPlusNonformat"/>
        <w:jc w:val="both"/>
      </w:pPr>
      <w:r>
        <w:t xml:space="preserve">обследование </w:t>
      </w:r>
      <w:proofErr w:type="gramStart"/>
      <w:r>
        <w:t>или  наблюдение</w:t>
      </w:r>
      <w:proofErr w:type="gramEnd"/>
      <w:r>
        <w:t xml:space="preserve">   за   соблюдением   обязательных   требований</w:t>
      </w:r>
    </w:p>
    <w:p w:rsidR="00AB1C24" w:rsidRDefault="00AB1C24">
      <w:pPr>
        <w:pStyle w:val="ConsPlusNonformat"/>
        <w:jc w:val="both"/>
      </w:pPr>
      <w:r>
        <w:t>(мониторинг безопасности) (нужное подчеркнуть).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    Контрольное (надзорное) мероприятие </w:t>
      </w:r>
      <w:proofErr w:type="gramStart"/>
      <w:r>
        <w:t>провести  в</w:t>
      </w:r>
      <w:proofErr w:type="gramEnd"/>
      <w:r>
        <w:t xml:space="preserve">  отношении  объекта(ов)</w:t>
      </w:r>
    </w:p>
    <w:p w:rsidR="00AB1C24" w:rsidRDefault="00AB1C24">
      <w:pPr>
        <w:pStyle w:val="ConsPlusNonformat"/>
        <w:jc w:val="both"/>
      </w:pPr>
      <w:r>
        <w:t>контроля (нужное подчеркнуть):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    1) </w:t>
      </w:r>
      <w:proofErr w:type="gramStart"/>
      <w:r>
        <w:t>деятельность,  действия</w:t>
      </w:r>
      <w:proofErr w:type="gramEnd"/>
      <w:r>
        <w:t xml:space="preserve">   (бездействие)   контролируемых   лиц    по</w:t>
      </w:r>
    </w:p>
    <w:p w:rsidR="00AB1C24" w:rsidRDefault="00AB1C24">
      <w:pPr>
        <w:pStyle w:val="ConsPlusNonformat"/>
        <w:jc w:val="both"/>
      </w:pPr>
      <w:proofErr w:type="gramStart"/>
      <w:r>
        <w:t>содержанию,  сохранению</w:t>
      </w:r>
      <w:proofErr w:type="gramEnd"/>
      <w:r>
        <w:t>,  использованию,  популяризации  и  государственной</w:t>
      </w:r>
    </w:p>
    <w:p w:rsidR="00AB1C24" w:rsidRDefault="00AB1C24">
      <w:pPr>
        <w:pStyle w:val="ConsPlusNonformat"/>
        <w:jc w:val="both"/>
      </w:pPr>
      <w:r>
        <w:t>охране объектов культурного наследия федерального значения</w:t>
      </w:r>
    </w:p>
    <w:p w:rsidR="00AB1C24" w:rsidRDefault="00AB1C24">
      <w:pPr>
        <w:pStyle w:val="ConsPlusNonformat"/>
        <w:jc w:val="both"/>
      </w:pPr>
      <w:r>
        <w:t>___________________________________________________________________________</w:t>
      </w:r>
    </w:p>
    <w:p w:rsidR="00AB1C24" w:rsidRDefault="00AB1C24">
      <w:pPr>
        <w:pStyle w:val="ConsPlusNonformat"/>
        <w:jc w:val="both"/>
      </w:pPr>
      <w:r>
        <w:t xml:space="preserve">        (указывается наименование юридического лица/фамилия, имя и</w:t>
      </w:r>
    </w:p>
    <w:p w:rsidR="00AB1C24" w:rsidRDefault="00AB1C24">
      <w:pPr>
        <w:pStyle w:val="ConsPlusNonformat"/>
        <w:jc w:val="both"/>
      </w:pPr>
      <w:r>
        <w:t xml:space="preserve">        отчество (при наличии) физического лица или индивидуального</w:t>
      </w:r>
    </w:p>
    <w:p w:rsidR="00AB1C24" w:rsidRDefault="00AB1C24">
      <w:pPr>
        <w:pStyle w:val="ConsPlusNonformat"/>
        <w:jc w:val="both"/>
      </w:pPr>
      <w:r>
        <w:t xml:space="preserve">       предпринимателя, ИНН юридического лица, физического лица или</w:t>
      </w:r>
    </w:p>
    <w:p w:rsidR="00AB1C24" w:rsidRDefault="00AB1C24">
      <w:pPr>
        <w:pStyle w:val="ConsPlusNonformat"/>
        <w:jc w:val="both"/>
      </w:pPr>
      <w:r>
        <w:t xml:space="preserve">          индивидуального предпринимателя, адрес места нахождения</w:t>
      </w:r>
    </w:p>
    <w:p w:rsidR="00AB1C24" w:rsidRDefault="00AB1C24">
      <w:pPr>
        <w:pStyle w:val="ConsPlusNonformat"/>
        <w:jc w:val="both"/>
      </w:pPr>
      <w:r>
        <w:t xml:space="preserve">          юридического лица/места жительства физического лица или</w:t>
      </w:r>
    </w:p>
    <w:p w:rsidR="00AB1C24" w:rsidRDefault="00AB1C24">
      <w:pPr>
        <w:pStyle w:val="ConsPlusNonformat"/>
        <w:jc w:val="both"/>
      </w:pPr>
      <w:r>
        <w:t xml:space="preserve">           индивидуального предпринимателя (при наличии), адрес</w:t>
      </w:r>
    </w:p>
    <w:p w:rsidR="00AB1C24" w:rsidRDefault="00AB1C24">
      <w:pPr>
        <w:pStyle w:val="ConsPlusNonformat"/>
        <w:jc w:val="both"/>
      </w:pPr>
      <w:r>
        <w:t xml:space="preserve">          места осуществления контролируемым лицом деятельности,</w:t>
      </w:r>
    </w:p>
    <w:p w:rsidR="00AB1C24" w:rsidRDefault="00AB1C24">
      <w:pPr>
        <w:pStyle w:val="ConsPlusNonformat"/>
        <w:jc w:val="both"/>
      </w:pPr>
      <w:r>
        <w:t xml:space="preserve">              являющейся объектом контроля - место проведения</w:t>
      </w:r>
    </w:p>
    <w:p w:rsidR="00AB1C24" w:rsidRDefault="00AB1C24">
      <w:pPr>
        <w:pStyle w:val="ConsPlusNonformat"/>
        <w:jc w:val="both"/>
      </w:pPr>
      <w:r>
        <w:t xml:space="preserve">                  контрольного (надзорного) мероприятия)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    2) объект(ы) культурного наследия федерального значения:</w:t>
      </w:r>
    </w:p>
    <w:p w:rsidR="00AB1C24" w:rsidRDefault="00AB1C24">
      <w:pPr>
        <w:pStyle w:val="ConsPlusNonformat"/>
        <w:jc w:val="both"/>
      </w:pPr>
      <w:r>
        <w:t>___________________________________________________________________________</w:t>
      </w:r>
    </w:p>
    <w:p w:rsidR="00AB1C24" w:rsidRDefault="00AB1C24">
      <w:pPr>
        <w:pStyle w:val="ConsPlusNonformat"/>
        <w:jc w:val="both"/>
      </w:pPr>
      <w:r>
        <w:t xml:space="preserve">          (указывается наименование объекта культурного наследия</w:t>
      </w:r>
    </w:p>
    <w:p w:rsidR="00AB1C24" w:rsidRDefault="00AB1C24">
      <w:pPr>
        <w:pStyle w:val="ConsPlusNonformat"/>
        <w:jc w:val="both"/>
      </w:pPr>
      <w:r>
        <w:t xml:space="preserve">                федерального значения (памятника, ансамбля,</w:t>
      </w:r>
    </w:p>
    <w:p w:rsidR="00AB1C24" w:rsidRDefault="00AB1C24">
      <w:pPr>
        <w:pStyle w:val="ConsPlusNonformat"/>
        <w:jc w:val="both"/>
      </w:pPr>
      <w:r>
        <w:t xml:space="preserve">        достопримечательного места), наименование ансамбля в состав</w:t>
      </w:r>
    </w:p>
    <w:p w:rsidR="00AB1C24" w:rsidRDefault="00AB1C24">
      <w:pPr>
        <w:pStyle w:val="ConsPlusNonformat"/>
        <w:jc w:val="both"/>
      </w:pPr>
      <w:r>
        <w:t xml:space="preserve">         которого входит памятник (при необходимости), адрес места</w:t>
      </w:r>
    </w:p>
    <w:p w:rsidR="00AB1C24" w:rsidRDefault="00AB1C24">
      <w:pPr>
        <w:pStyle w:val="ConsPlusNonformat"/>
        <w:jc w:val="both"/>
      </w:pPr>
      <w:r>
        <w:lastRenderedPageBreak/>
        <w:t xml:space="preserve">           нахождения объекта культурного наследия федерального</w:t>
      </w:r>
    </w:p>
    <w:p w:rsidR="00AB1C24" w:rsidRDefault="00AB1C24">
      <w:pPr>
        <w:pStyle w:val="ConsPlusNonformat"/>
        <w:jc w:val="both"/>
      </w:pPr>
      <w:r>
        <w:t xml:space="preserve">         значения и/или описательный адрес, регистрационный номер</w:t>
      </w:r>
    </w:p>
    <w:p w:rsidR="00AB1C24" w:rsidRDefault="00AB1C24">
      <w:pPr>
        <w:pStyle w:val="ConsPlusNonformat"/>
        <w:jc w:val="both"/>
      </w:pPr>
      <w:r>
        <w:t xml:space="preserve">                 в едином государственном реестре объектов</w:t>
      </w:r>
    </w:p>
    <w:p w:rsidR="00AB1C24" w:rsidRDefault="00AB1C24">
      <w:pPr>
        <w:pStyle w:val="ConsPlusNonformat"/>
        <w:jc w:val="both"/>
      </w:pPr>
      <w:r>
        <w:t xml:space="preserve">       культурного наследия (памятников истории и культуры) народов</w:t>
      </w:r>
    </w:p>
    <w:p w:rsidR="00AB1C24" w:rsidRDefault="00AB1C24">
      <w:pPr>
        <w:pStyle w:val="ConsPlusNonformat"/>
        <w:jc w:val="both"/>
      </w:pPr>
      <w:r>
        <w:t xml:space="preserve">         Российской Федерации), а также кадастровый номер объекта</w:t>
      </w:r>
    </w:p>
    <w:p w:rsidR="00AB1C24" w:rsidRDefault="00AB1C24">
      <w:pPr>
        <w:pStyle w:val="ConsPlusNonformat"/>
        <w:jc w:val="both"/>
      </w:pPr>
      <w:r>
        <w:t xml:space="preserve">               недвижимости (при наличии) - место проведения</w:t>
      </w:r>
    </w:p>
    <w:p w:rsidR="00AB1C24" w:rsidRDefault="00AB1C24">
      <w:pPr>
        <w:pStyle w:val="ConsPlusNonformat"/>
        <w:jc w:val="both"/>
      </w:pPr>
      <w:r>
        <w:t xml:space="preserve">                  контрольного (надзорного) мероприятия)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    Основание проведения контрольного (надзорного) мероприятия:</w:t>
      </w:r>
    </w:p>
    <w:p w:rsidR="00AB1C24" w:rsidRDefault="00AB1C24">
      <w:pPr>
        <w:pStyle w:val="ConsPlusNonformat"/>
        <w:jc w:val="both"/>
      </w:pPr>
      <w:r>
        <w:t>__________________________________________________________________________.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    Срок   проведения    контрольного </w:t>
      </w:r>
      <w:proofErr w:type="gramStart"/>
      <w:r>
        <w:t xml:space="preserve">   (</w:t>
      </w:r>
      <w:proofErr w:type="gramEnd"/>
      <w:r>
        <w:t>надзорного)    мероприятия    без</w:t>
      </w:r>
    </w:p>
    <w:p w:rsidR="00AB1C24" w:rsidRDefault="00AB1C24">
      <w:pPr>
        <w:pStyle w:val="ConsPlusNonformat"/>
        <w:jc w:val="both"/>
      </w:pPr>
      <w:proofErr w:type="gramStart"/>
      <w:r>
        <w:t>взаимодействия  с</w:t>
      </w:r>
      <w:proofErr w:type="gramEnd"/>
      <w:r>
        <w:t xml:space="preserve">  контролируемыми  лицами в отношении объектов культурного</w:t>
      </w:r>
    </w:p>
    <w:p w:rsidR="00AB1C24" w:rsidRDefault="00AB1C24">
      <w:pPr>
        <w:pStyle w:val="ConsPlusNonformat"/>
        <w:jc w:val="both"/>
      </w:pPr>
      <w:r>
        <w:t>наследия федерального значения (нужное выбрать):</w:t>
      </w:r>
    </w:p>
    <w:p w:rsidR="00AB1C24" w:rsidRDefault="00AB1C24">
      <w:pPr>
        <w:pStyle w:val="ConsPlusNonformat"/>
        <w:jc w:val="both"/>
      </w:pPr>
      <w:r>
        <w:t xml:space="preserve">    Выездное обследование провести (один рабочий день): __________________.</w:t>
      </w:r>
    </w:p>
    <w:p w:rsidR="00AB1C24" w:rsidRDefault="00AB1C24">
      <w:pPr>
        <w:pStyle w:val="ConsPlusNonformat"/>
        <w:jc w:val="both"/>
      </w:pPr>
      <w:r>
        <w:t xml:space="preserve">                                                             (дата)</w:t>
      </w:r>
    </w:p>
    <w:p w:rsidR="00AB1C24" w:rsidRDefault="00AB1C24">
      <w:pPr>
        <w:pStyle w:val="ConsPlusNonformat"/>
        <w:jc w:val="both"/>
      </w:pPr>
      <w:r>
        <w:t xml:space="preserve">    Наблюдение   за   соблюдением   обязательных   требований</w:t>
      </w:r>
      <w:proofErr w:type="gramStart"/>
      <w:r>
        <w:t xml:space="preserve">   (</w:t>
      </w:r>
      <w:proofErr w:type="gramEnd"/>
      <w:r>
        <w:t>мониторинг</w:t>
      </w:r>
    </w:p>
    <w:p w:rsidR="00AB1C24" w:rsidRDefault="00AB1C24">
      <w:pPr>
        <w:pStyle w:val="ConsPlusNonformat"/>
        <w:jc w:val="both"/>
      </w:pPr>
      <w:r>
        <w:t>безопасности) провести в период с ___________ по ____________ включительно.</w:t>
      </w:r>
    </w:p>
    <w:p w:rsidR="00AB1C24" w:rsidRDefault="00AB1C24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дата)   </w:t>
      </w:r>
      <w:proofErr w:type="gramEnd"/>
      <w:r>
        <w:t xml:space="preserve">      (дата)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 xml:space="preserve">    В    соответствии   с   </w:t>
      </w:r>
      <w:hyperlink r:id="rId22">
        <w:r>
          <w:rPr>
            <w:color w:val="0000FF"/>
          </w:rPr>
          <w:t>пунктом   2</w:t>
        </w:r>
      </w:hyperlink>
      <w:r>
        <w:t xml:space="preserve">   и </w:t>
      </w:r>
      <w:hyperlink r:id="rId23">
        <w:r>
          <w:rPr>
            <w:color w:val="0000FF"/>
          </w:rPr>
          <w:t>подпунктом 2 пункта 6 статьи 11</w:t>
        </w:r>
      </w:hyperlink>
    </w:p>
    <w:p w:rsidR="00AB1C24" w:rsidRDefault="00AB1C24">
      <w:pPr>
        <w:pStyle w:val="ConsPlusNonformat"/>
        <w:jc w:val="both"/>
      </w:pPr>
      <w:proofErr w:type="gramStart"/>
      <w:r>
        <w:t>Федерального  закона</w:t>
      </w:r>
      <w:proofErr w:type="gramEnd"/>
      <w:r>
        <w:t xml:space="preserve">  от  25  июня  2002  года  N  73-ФЗ лицо, предъявившее</w:t>
      </w:r>
    </w:p>
    <w:p w:rsidR="00AB1C24" w:rsidRDefault="00AB1C24">
      <w:pPr>
        <w:pStyle w:val="ConsPlusNonformat"/>
        <w:jc w:val="both"/>
      </w:pPr>
      <w:proofErr w:type="gramStart"/>
      <w:r>
        <w:t>настоящее  задание</w:t>
      </w:r>
      <w:proofErr w:type="gramEnd"/>
      <w:r>
        <w:t>,  вправе  беспрепятственно  по  предъявлении  служебного</w:t>
      </w:r>
    </w:p>
    <w:p w:rsidR="00AB1C24" w:rsidRDefault="00AB1C24">
      <w:pPr>
        <w:pStyle w:val="ConsPlusNonformat"/>
        <w:jc w:val="both"/>
      </w:pPr>
      <w:proofErr w:type="gramStart"/>
      <w:r>
        <w:t>удостоверения  посещать</w:t>
      </w:r>
      <w:proofErr w:type="gramEnd"/>
      <w:r>
        <w:t xml:space="preserve"> и обследовать используемые органами государственной</w:t>
      </w:r>
    </w:p>
    <w:p w:rsidR="00AB1C24" w:rsidRDefault="00AB1C24">
      <w:pPr>
        <w:pStyle w:val="ConsPlusNonformat"/>
        <w:jc w:val="both"/>
      </w:pPr>
      <w:proofErr w:type="gramStart"/>
      <w:r>
        <w:t xml:space="preserve">власти,   </w:t>
      </w:r>
      <w:proofErr w:type="gramEnd"/>
      <w:r>
        <w:t xml:space="preserve"> органами    местного    самоуправления,   юридическими   лицами,</w:t>
      </w:r>
    </w:p>
    <w:p w:rsidR="00AB1C24" w:rsidRDefault="00AB1C24">
      <w:pPr>
        <w:pStyle w:val="ConsPlusNonformat"/>
        <w:jc w:val="both"/>
      </w:pPr>
      <w:proofErr w:type="gramStart"/>
      <w:r>
        <w:t>индивидуальными  предпринимателями</w:t>
      </w:r>
      <w:proofErr w:type="gramEnd"/>
      <w:r>
        <w:t xml:space="preserve">  и  физическими лицами при осуществлении</w:t>
      </w:r>
    </w:p>
    <w:p w:rsidR="00AB1C24" w:rsidRDefault="00AB1C24">
      <w:pPr>
        <w:pStyle w:val="ConsPlusNonformat"/>
        <w:jc w:val="both"/>
      </w:pPr>
      <w:proofErr w:type="gramStart"/>
      <w:r>
        <w:t>хозяйственной  и</w:t>
      </w:r>
      <w:proofErr w:type="gramEnd"/>
      <w:r>
        <w:t xml:space="preserve">  иной  деятельности  общедоступные (открытые для посещения</w:t>
      </w:r>
    </w:p>
    <w:p w:rsidR="00AB1C24" w:rsidRDefault="00AB1C24">
      <w:pPr>
        <w:pStyle w:val="ConsPlusNonformat"/>
        <w:jc w:val="both"/>
      </w:pPr>
      <w:r>
        <w:t xml:space="preserve">неограниченного   </w:t>
      </w:r>
      <w:proofErr w:type="gramStart"/>
      <w:r>
        <w:t>количества  лиц</w:t>
      </w:r>
      <w:proofErr w:type="gramEnd"/>
      <w:r>
        <w:t>)  территории,  здания,  производственные,</w:t>
      </w:r>
    </w:p>
    <w:p w:rsidR="00AB1C24" w:rsidRDefault="00AB1C24">
      <w:pPr>
        <w:pStyle w:val="ConsPlusNonformat"/>
        <w:jc w:val="both"/>
      </w:pPr>
      <w:proofErr w:type="gramStart"/>
      <w:r>
        <w:t>хозяйственные  и</w:t>
      </w:r>
      <w:proofErr w:type="gramEnd"/>
      <w:r>
        <w:t xml:space="preserve">  иные  нежилые помещения, строения, сооружения, являющиеся</w:t>
      </w:r>
    </w:p>
    <w:p w:rsidR="00AB1C24" w:rsidRDefault="00AB1C24">
      <w:pPr>
        <w:pStyle w:val="ConsPlusNonformat"/>
        <w:jc w:val="both"/>
      </w:pPr>
      <w:proofErr w:type="gramStart"/>
      <w:r>
        <w:t>объектами  культурного</w:t>
      </w:r>
      <w:proofErr w:type="gramEnd"/>
      <w:r>
        <w:t xml:space="preserve">  наследия  федерального  значения либо находящиеся в</w:t>
      </w:r>
    </w:p>
    <w:p w:rsidR="00AB1C24" w:rsidRDefault="00AB1C24">
      <w:pPr>
        <w:pStyle w:val="ConsPlusNonformat"/>
        <w:jc w:val="both"/>
      </w:pPr>
      <w:proofErr w:type="gramStart"/>
      <w:r>
        <w:t>защитных  зонах</w:t>
      </w:r>
      <w:proofErr w:type="gramEnd"/>
      <w:r>
        <w:t>, зонах охраны таких объектов, земельные участки, на которых</w:t>
      </w:r>
    </w:p>
    <w:p w:rsidR="00AB1C24" w:rsidRDefault="00AB1C24">
      <w:pPr>
        <w:pStyle w:val="ConsPlusNonformat"/>
        <w:jc w:val="both"/>
      </w:pPr>
      <w:proofErr w:type="gramStart"/>
      <w:r>
        <w:t>такие  объекты</w:t>
      </w:r>
      <w:proofErr w:type="gramEnd"/>
      <w:r>
        <w:t xml:space="preserve">  расположены  либо которые находятся в защитных зонах, зонах</w:t>
      </w:r>
    </w:p>
    <w:p w:rsidR="00AB1C24" w:rsidRDefault="00AB1C24">
      <w:pPr>
        <w:pStyle w:val="ConsPlusNonformat"/>
        <w:jc w:val="both"/>
      </w:pPr>
      <w:r>
        <w:t>охраны таких объектов.</w:t>
      </w:r>
    </w:p>
    <w:p w:rsidR="00AB1C24" w:rsidRDefault="00AB1C24">
      <w:pPr>
        <w:pStyle w:val="ConsPlusNonformat"/>
        <w:jc w:val="both"/>
      </w:pPr>
      <w:r>
        <w:t xml:space="preserve">    В  соответствии  со </w:t>
      </w:r>
      <w:hyperlink r:id="rId24">
        <w:r>
          <w:rPr>
            <w:color w:val="0000FF"/>
          </w:rPr>
          <w:t>статьей 74</w:t>
        </w:r>
      </w:hyperlink>
      <w:r>
        <w:t xml:space="preserve"> Федерального закона от 31 июля 2020 года</w:t>
      </w:r>
    </w:p>
    <w:p w:rsidR="00AB1C24" w:rsidRDefault="00AB1C24">
      <w:pPr>
        <w:pStyle w:val="ConsPlusNonformat"/>
        <w:jc w:val="both"/>
      </w:pPr>
      <w:r>
        <w:t xml:space="preserve">N  248-ФЗ,  </w:t>
      </w:r>
      <w:hyperlink r:id="rId25">
        <w:r>
          <w:rPr>
            <w:color w:val="0000FF"/>
          </w:rPr>
          <w:t>пунктом  81</w:t>
        </w:r>
      </w:hyperlink>
      <w:r>
        <w:t xml:space="preserve">  Положения  о  федеральном государственном контроле</w:t>
      </w:r>
    </w:p>
    <w:p w:rsidR="00AB1C24" w:rsidRDefault="00AB1C24">
      <w:pPr>
        <w:pStyle w:val="ConsPlusNonformat"/>
        <w:jc w:val="both"/>
      </w:pPr>
      <w:r>
        <w:t>(</w:t>
      </w:r>
      <w:proofErr w:type="gramStart"/>
      <w:r>
        <w:t xml:space="preserve">надзоре)   </w:t>
      </w:r>
      <w:proofErr w:type="gramEnd"/>
      <w:r>
        <w:t>при   наблюдении   за   соблюдением   обязательных   требований</w:t>
      </w:r>
    </w:p>
    <w:p w:rsidR="00AB1C24" w:rsidRDefault="00AB1C24">
      <w:pPr>
        <w:pStyle w:val="ConsPlusNonformat"/>
        <w:jc w:val="both"/>
      </w:pPr>
      <w:r>
        <w:t>(</w:t>
      </w:r>
      <w:proofErr w:type="gramStart"/>
      <w:r>
        <w:t>мониторинге  безопасности</w:t>
      </w:r>
      <w:proofErr w:type="gramEnd"/>
      <w:r>
        <w:t>)  лицо,  предъявившее  настоящее задание, вправе</w:t>
      </w:r>
    </w:p>
    <w:p w:rsidR="00AB1C24" w:rsidRDefault="00AB1C24">
      <w:pPr>
        <w:pStyle w:val="ConsPlusNonformat"/>
        <w:jc w:val="both"/>
      </w:pPr>
      <w:r>
        <w:t xml:space="preserve">проводить   </w:t>
      </w:r>
      <w:proofErr w:type="gramStart"/>
      <w:r>
        <w:t xml:space="preserve">сбор,   </w:t>
      </w:r>
      <w:proofErr w:type="gramEnd"/>
      <w:r>
        <w:t>анализ   данных   об  объектах  контроля,  имеющихся  у</w:t>
      </w:r>
    </w:p>
    <w:p w:rsidR="00AB1C24" w:rsidRDefault="00AB1C24">
      <w:pPr>
        <w:pStyle w:val="ConsPlusNonformat"/>
        <w:jc w:val="both"/>
      </w:pPr>
      <w:r>
        <w:t xml:space="preserve">контрольного   </w:t>
      </w:r>
      <w:proofErr w:type="gramStart"/>
      <w:r>
        <w:t>органа,  в</w:t>
      </w:r>
      <w:proofErr w:type="gramEnd"/>
      <w:r>
        <w:t xml:space="preserve">  том  числе  данных,  которые  поступают  в  ходе</w:t>
      </w:r>
    </w:p>
    <w:p w:rsidR="00AB1C24" w:rsidRDefault="00AB1C24">
      <w:pPr>
        <w:pStyle w:val="ConsPlusNonformat"/>
        <w:jc w:val="both"/>
      </w:pPr>
      <w:r>
        <w:t xml:space="preserve">межведомственного     информационного     </w:t>
      </w:r>
      <w:proofErr w:type="gramStart"/>
      <w:r>
        <w:t xml:space="preserve">взаимодействия,   </w:t>
      </w:r>
      <w:proofErr w:type="gramEnd"/>
      <w:r>
        <w:t xml:space="preserve"> представляются</w:t>
      </w:r>
    </w:p>
    <w:p w:rsidR="00AB1C24" w:rsidRDefault="00AB1C24">
      <w:pPr>
        <w:pStyle w:val="ConsPlusNonformat"/>
        <w:jc w:val="both"/>
      </w:pPr>
      <w:r>
        <w:t>контролируемыми лицами в рамках исполнения обязательных требований, а также</w:t>
      </w:r>
    </w:p>
    <w:p w:rsidR="00AB1C24" w:rsidRDefault="00AB1C24">
      <w:pPr>
        <w:pStyle w:val="ConsPlusNonformat"/>
        <w:jc w:val="both"/>
      </w:pPr>
      <w:proofErr w:type="gramStart"/>
      <w:r>
        <w:t>данных,  содержащихся</w:t>
      </w:r>
      <w:proofErr w:type="gramEnd"/>
      <w:r>
        <w:t xml:space="preserve">  в  государственных  и  муниципальных  информационных</w:t>
      </w:r>
    </w:p>
    <w:p w:rsidR="00AB1C24" w:rsidRDefault="00AB1C24">
      <w:pPr>
        <w:pStyle w:val="ConsPlusNonformat"/>
        <w:jc w:val="both"/>
      </w:pPr>
      <w:proofErr w:type="gramStart"/>
      <w:r>
        <w:t>системах,  данных</w:t>
      </w:r>
      <w:proofErr w:type="gramEnd"/>
      <w:r>
        <w:t xml:space="preserve">  из  информационно-телекоммуникационной  сети "Интернет",</w:t>
      </w:r>
    </w:p>
    <w:p w:rsidR="00AB1C24" w:rsidRDefault="00AB1C24">
      <w:pPr>
        <w:pStyle w:val="ConsPlusNonformat"/>
        <w:jc w:val="both"/>
      </w:pPr>
      <w:proofErr w:type="gramStart"/>
      <w:r>
        <w:t>иных  общедоступных</w:t>
      </w:r>
      <w:proofErr w:type="gramEnd"/>
      <w:r>
        <w:t xml:space="preserve">  данных,  а  также  данных, полученных с использованием</w:t>
      </w:r>
    </w:p>
    <w:p w:rsidR="00AB1C24" w:rsidRDefault="00AB1C24">
      <w:pPr>
        <w:pStyle w:val="ConsPlusNonformat"/>
        <w:jc w:val="both"/>
      </w:pPr>
      <w:r>
        <w:t>работающих   в   автоматическом   режиме   технических   средств   фиксации</w:t>
      </w:r>
    </w:p>
    <w:p w:rsidR="00AB1C24" w:rsidRDefault="00AB1C24">
      <w:pPr>
        <w:pStyle w:val="ConsPlusNonformat"/>
        <w:jc w:val="both"/>
      </w:pPr>
      <w:r>
        <w:t>правонарушений, имеющих функции фото- и киносъемки, видеозаписи.</w:t>
      </w:r>
    </w:p>
    <w:p w:rsidR="00AB1C24" w:rsidRDefault="00AB1C24">
      <w:pPr>
        <w:pStyle w:val="ConsPlusNonformat"/>
        <w:jc w:val="both"/>
      </w:pPr>
      <w:r>
        <w:t xml:space="preserve">    В  соответствии  со </w:t>
      </w:r>
      <w:hyperlink r:id="rId26">
        <w:r>
          <w:rPr>
            <w:color w:val="0000FF"/>
          </w:rPr>
          <w:t>статьей 75</w:t>
        </w:r>
      </w:hyperlink>
      <w:r>
        <w:t xml:space="preserve"> Федерального закона от 31 июля 2020 года</w:t>
      </w:r>
    </w:p>
    <w:p w:rsidR="00AB1C24" w:rsidRDefault="00AB1C24">
      <w:pPr>
        <w:pStyle w:val="ConsPlusNonformat"/>
        <w:jc w:val="both"/>
      </w:pPr>
      <w:r>
        <w:t xml:space="preserve">N  248-ФЗ,  </w:t>
      </w:r>
      <w:hyperlink r:id="rId27">
        <w:r>
          <w:rPr>
            <w:color w:val="0000FF"/>
          </w:rPr>
          <w:t>пунктом  87</w:t>
        </w:r>
      </w:hyperlink>
      <w:r>
        <w:t xml:space="preserve">  Положения  о  федеральном государственном контроле</w:t>
      </w:r>
    </w:p>
    <w:p w:rsidR="00AB1C24" w:rsidRDefault="00AB1C24">
      <w:pPr>
        <w:pStyle w:val="ConsPlusNonformat"/>
        <w:jc w:val="both"/>
      </w:pPr>
      <w:r>
        <w:t>(</w:t>
      </w:r>
      <w:proofErr w:type="gramStart"/>
      <w:r>
        <w:t>надзоре)  при</w:t>
      </w:r>
      <w:proofErr w:type="gramEnd"/>
      <w:r>
        <w:t xml:space="preserve">  выездном обследовании лицо, предъявившее настоящее задание,</w:t>
      </w:r>
    </w:p>
    <w:p w:rsidR="00AB1C24" w:rsidRDefault="00AB1C24">
      <w:pPr>
        <w:pStyle w:val="ConsPlusNonformat"/>
        <w:jc w:val="both"/>
      </w:pPr>
      <w:proofErr w:type="gramStart"/>
      <w:r>
        <w:t>вправе  проводить</w:t>
      </w:r>
      <w:proofErr w:type="gramEnd"/>
      <w:r>
        <w:t xml:space="preserve">  осмотры,  инструментальные  обследования  (с применением</w:t>
      </w:r>
    </w:p>
    <w:p w:rsidR="00AB1C24" w:rsidRDefault="00AB1C24">
      <w:pPr>
        <w:pStyle w:val="ConsPlusNonformat"/>
        <w:jc w:val="both"/>
      </w:pPr>
      <w:r>
        <w:t>видеозаписи</w:t>
      </w:r>
      <w:proofErr w:type="gramStart"/>
      <w:r>
        <w:t>),  общедоступных</w:t>
      </w:r>
      <w:proofErr w:type="gramEnd"/>
      <w:r>
        <w:t xml:space="preserve">  (открытых для посещения неограниченным кругом</w:t>
      </w:r>
    </w:p>
    <w:p w:rsidR="00AB1C24" w:rsidRDefault="00AB1C24">
      <w:pPr>
        <w:pStyle w:val="ConsPlusNonformat"/>
        <w:jc w:val="both"/>
      </w:pPr>
      <w:proofErr w:type="gramStart"/>
      <w:r>
        <w:t>лиц)  объектов</w:t>
      </w:r>
      <w:proofErr w:type="gramEnd"/>
      <w:r>
        <w:t xml:space="preserve"> контроля. При этом плата за посещение осматриваемых объектов</w:t>
      </w:r>
    </w:p>
    <w:p w:rsidR="00AB1C24" w:rsidRDefault="00AB1C24">
      <w:pPr>
        <w:pStyle w:val="ConsPlusNonformat"/>
        <w:jc w:val="both"/>
      </w:pPr>
      <w:r>
        <w:t>(их помещений) и территорий не взимается.</w:t>
      </w:r>
    </w:p>
    <w:p w:rsidR="00AB1C24" w:rsidRDefault="00AB1C24">
      <w:pPr>
        <w:pStyle w:val="ConsPlusNonformat"/>
        <w:jc w:val="both"/>
      </w:pPr>
    </w:p>
    <w:p w:rsidR="00AB1C24" w:rsidRDefault="00AB1C24">
      <w:pPr>
        <w:pStyle w:val="ConsPlusNonformat"/>
        <w:jc w:val="both"/>
      </w:pPr>
      <w:r>
        <w:t>___________________________________   ___________   _______________________</w:t>
      </w:r>
    </w:p>
    <w:p w:rsidR="00AB1C24" w:rsidRDefault="00AB1C24">
      <w:pPr>
        <w:pStyle w:val="ConsPlusNonformat"/>
        <w:jc w:val="both"/>
      </w:pPr>
      <w:r>
        <w:t xml:space="preserve">(должность лица, выдавшего </w:t>
      </w:r>
      <w:proofErr w:type="gramStart"/>
      <w:r>
        <w:t xml:space="preserve">задание)   </w:t>
      </w:r>
      <w:proofErr w:type="gramEnd"/>
      <w:r>
        <w:t xml:space="preserve"> (подпись)      (инициалы, фамилия)</w:t>
      </w:r>
    </w:p>
    <w:p w:rsidR="00AB1C24" w:rsidRDefault="00AB1C24">
      <w:pPr>
        <w:pStyle w:val="ConsPlusNormal"/>
      </w:pPr>
    </w:p>
    <w:p w:rsidR="00AB1C24" w:rsidRDefault="00AB1C24">
      <w:pPr>
        <w:pStyle w:val="ConsPlusNormal"/>
      </w:pPr>
    </w:p>
    <w:p w:rsidR="00AB1C24" w:rsidRDefault="00AB1C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5A5E" w:rsidRDefault="007B5A5E">
      <w:bookmarkStart w:id="1" w:name="_GoBack"/>
      <w:bookmarkEnd w:id="1"/>
    </w:p>
    <w:sectPr w:rsidR="007B5A5E" w:rsidSect="0056159F">
      <w:pgSz w:w="11909" w:h="16838"/>
      <w:pgMar w:top="1134" w:right="567" w:bottom="1134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24"/>
    <w:rsid w:val="002E0CFF"/>
    <w:rsid w:val="00562FFF"/>
    <w:rsid w:val="007B5A5E"/>
    <w:rsid w:val="008E4753"/>
    <w:rsid w:val="00902A81"/>
    <w:rsid w:val="00A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CE315-807D-4E87-AF17-98A05D12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ind w:firstLine="0"/>
      <w:jc w:val="left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C24"/>
    <w:pPr>
      <w:widowControl w:val="0"/>
      <w:autoSpaceDE w:val="0"/>
      <w:autoSpaceDN w:val="0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AB1C24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1C24"/>
    <w:pPr>
      <w:widowControl w:val="0"/>
      <w:autoSpaceDE w:val="0"/>
      <w:autoSpaceDN w:val="0"/>
      <w:ind w:firstLine="0"/>
      <w:jc w:val="left"/>
    </w:pPr>
    <w:rPr>
      <w:rFonts w:eastAsiaTheme="minorEastAsia"/>
      <w:b/>
      <w:lang w:eastAsia="ru-RU"/>
    </w:rPr>
  </w:style>
  <w:style w:type="paragraph" w:customStyle="1" w:styleId="ConsPlusTitlePage">
    <w:name w:val="ConsPlusTitlePage"/>
    <w:rsid w:val="00AB1C24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640" TargetMode="External"/><Relationship Id="rId13" Type="http://schemas.openxmlformats.org/officeDocument/2006/relationships/hyperlink" Target="https://login.consultant.ru/link/?req=doc&amp;base=RLAW071&amp;n=366352&amp;dst=100028" TargetMode="External"/><Relationship Id="rId18" Type="http://schemas.openxmlformats.org/officeDocument/2006/relationships/hyperlink" Target="https://login.consultant.ru/link/?req=doc&amp;base=LAW&amp;n=495001&amp;dst=100617" TargetMode="External"/><Relationship Id="rId26" Type="http://schemas.openxmlformats.org/officeDocument/2006/relationships/hyperlink" Target="https://login.consultant.ru/link/?req=doc&amp;base=LAW&amp;n=495001&amp;dst=1012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4117&amp;dst=100173" TargetMode="External"/><Relationship Id="rId7" Type="http://schemas.openxmlformats.org/officeDocument/2006/relationships/hyperlink" Target="https://login.consultant.ru/link/?req=doc&amp;base=LAW&amp;n=495001&amp;dst=100627" TargetMode="External"/><Relationship Id="rId12" Type="http://schemas.openxmlformats.org/officeDocument/2006/relationships/hyperlink" Target="https://login.consultant.ru/link/?req=doc&amp;base=LAW&amp;n=464117&amp;dst=100237" TargetMode="External"/><Relationship Id="rId17" Type="http://schemas.openxmlformats.org/officeDocument/2006/relationships/hyperlink" Target="https://login.consultant.ru/link/?req=doc&amp;base=LAW&amp;n=493188&amp;dst=944" TargetMode="External"/><Relationship Id="rId25" Type="http://schemas.openxmlformats.org/officeDocument/2006/relationships/hyperlink" Target="https://login.consultant.ru/link/?req=doc&amp;base=LAW&amp;n=464117&amp;dst=1002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kn.midural.ru" TargetMode="External"/><Relationship Id="rId20" Type="http://schemas.openxmlformats.org/officeDocument/2006/relationships/hyperlink" Target="https://login.consultant.ru/link/?req=doc&amp;base=LAW&amp;n=464117&amp;dst=10003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001&amp;dst=100228" TargetMode="External"/><Relationship Id="rId11" Type="http://schemas.openxmlformats.org/officeDocument/2006/relationships/hyperlink" Target="https://login.consultant.ru/link/?req=doc&amp;base=LAW&amp;n=464117&amp;dst=100229" TargetMode="External"/><Relationship Id="rId24" Type="http://schemas.openxmlformats.org/officeDocument/2006/relationships/hyperlink" Target="https://login.consultant.ru/link/?req=doc&amp;base=LAW&amp;n=495001&amp;dst=100888" TargetMode="External"/><Relationship Id="rId5" Type="http://schemas.openxmlformats.org/officeDocument/2006/relationships/hyperlink" Target="https://login.consultant.ru/link/?req=doc&amp;base=LAW&amp;n=493188&amp;dst=968" TargetMode="External"/><Relationship Id="rId15" Type="http://schemas.openxmlformats.org/officeDocument/2006/relationships/hyperlink" Target="www.pravo.gov66.ru" TargetMode="External"/><Relationship Id="rId23" Type="http://schemas.openxmlformats.org/officeDocument/2006/relationships/hyperlink" Target="https://login.consultant.ru/link/?req=doc&amp;base=LAW&amp;n=493188&amp;dst=9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4117&amp;dst=100179" TargetMode="External"/><Relationship Id="rId19" Type="http://schemas.openxmlformats.org/officeDocument/2006/relationships/hyperlink" Target="https://login.consultant.ru/link/?req=doc&amp;base=LAW&amp;n=495001&amp;dst=1006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4117&amp;dst=100178" TargetMode="External"/><Relationship Id="rId14" Type="http://schemas.openxmlformats.org/officeDocument/2006/relationships/hyperlink" Target="https://login.consultant.ru/link/?req=doc&amp;base=RLAW071&amp;n=218485" TargetMode="External"/><Relationship Id="rId22" Type="http://schemas.openxmlformats.org/officeDocument/2006/relationships/hyperlink" Target="https://login.consultant.ru/link/?req=doc&amp;base=LAW&amp;n=493188&amp;dst=948" TargetMode="External"/><Relationship Id="rId27" Type="http://schemas.openxmlformats.org/officeDocument/2006/relationships/hyperlink" Target="https://login.consultant.ru/link/?req=doc&amp;base=LAW&amp;n=464117&amp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Татьяна Ивановна</dc:creator>
  <cp:keywords/>
  <dc:description/>
  <cp:lastModifiedBy>Карелина Татьяна Ивановна</cp:lastModifiedBy>
  <cp:revision>1</cp:revision>
  <dcterms:created xsi:type="dcterms:W3CDTF">2025-04-10T09:00:00Z</dcterms:created>
  <dcterms:modified xsi:type="dcterms:W3CDTF">2025-04-10T09:00:00Z</dcterms:modified>
</cp:coreProperties>
</file>