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00000" w:rsidRDefault="00097808">
      <w:pPr>
        <w:pStyle w:val="1"/>
      </w:pPr>
      <w:r>
        <w:fldChar w:fldCharType="begin"/>
      </w:r>
      <w:r>
        <w:instrText>HYPERLINK "garantF1://71330406.0"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культуры РФ от 7 июня 2016 г. N 1271</w:t>
      </w:r>
      <w:r>
        <w:rPr>
          <w:rStyle w:val="a4"/>
          <w:b w:val="0"/>
          <w:bCs w:val="0"/>
        </w:rPr>
        <w:br/>
        <w:t>"Об утверждении порядка оформления и выдачи паспорта объекта культурного наследия (памятника истории и культуры) народов Российской Федерации"</w:t>
      </w:r>
      <w:r>
        <w:fldChar w:fldCharType="end"/>
      </w:r>
    </w:p>
    <w:p w:rsidR="00000000" w:rsidRDefault="00097808"/>
    <w:p w:rsidR="00000000" w:rsidRDefault="00097808">
      <w:r>
        <w:t xml:space="preserve">В целях реализации </w:t>
      </w:r>
      <w:hyperlink r:id="rId5" w:history="1">
        <w:r>
          <w:rPr>
            <w:rStyle w:val="a4"/>
          </w:rPr>
          <w:t>пункта 3 статьи 21</w:t>
        </w:r>
      </w:hyperlink>
      <w:r>
        <w:t xml:space="preserve"> Федерального закона от 25 июня 2002 г. N 73-ФЗ "Об объектах культурного наследия (памятниках истории и культуры) народов Российской Федерации" (Собрание законодательства Российской Федерации, 2002, </w:t>
      </w:r>
      <w:r>
        <w:t>N 26, ст. 2519; 2003, N 9, ст. 805; 2004, N 35, ст. 3607; 2005, N 23, ст. 2203; 2006, N 1, ст. 10; N 52 (ч. I), ст. 5498; 2007, N 1 (ч. I), ст. 21; N 27, ст. 3213; N 43, ст. 5084; N 46, ст. 5554; 2008, N 20, ст. 2251; N 29 (ч. I), ст. 3418; N 30 (ч. II), с</w:t>
      </w:r>
      <w:r>
        <w:t>т. 3616; 2009, N 51, ст. 6150; 2010, N 43, ст. 5450; N 49, ст. 6424; N 51 (ч. III), ст. 6810; 2011, N 30 (ч. I), ст. 4563; N 45, ст. 6331; N 47, ст. 6606; N 49 (ч. I), ст. 7015, ст. 7026; 2012, N 31, ст. 4322; N 47, ст. 6390; N 50 (ч. V), ст. 6960; 2013, N</w:t>
      </w:r>
      <w:r>
        <w:t> 17, ст. 2030; N 19, ст. 2331; N 30 (ч. I), ст. 4078; 2014, N 43, ст. 5799; N 49 (ч. VI), ст. 6928; 2015, N 10, ст. 1420; N 29 (ч. I), ст. 4359; N 51 (ч. III), ст. 7237; 2016, N 1 (ч. I), ст. 28, ст. 79; N 11, ст. 1494), приказываю:</w:t>
      </w:r>
    </w:p>
    <w:p w:rsidR="00000000" w:rsidRDefault="00097808">
      <w:bookmarkStart w:id="1" w:name="sub_1"/>
      <w:r>
        <w:t xml:space="preserve">1. Утвердить </w:t>
      </w:r>
      <w:hyperlink w:anchor="sub_1000" w:history="1">
        <w:r>
          <w:rPr>
            <w:rStyle w:val="a4"/>
          </w:rPr>
          <w:t>порядок</w:t>
        </w:r>
      </w:hyperlink>
      <w:r>
        <w:t xml:space="preserve"> оформления и выдачи паспорта объекта культурного наследия (памятника истории и культуры) народов Российской Федерации.</w:t>
      </w:r>
    </w:p>
    <w:p w:rsidR="00000000" w:rsidRDefault="00097808">
      <w:bookmarkStart w:id="2" w:name="sub_2"/>
      <w:bookmarkEnd w:id="1"/>
      <w:r>
        <w:t>2. Контроль за исполнением настоящего приказа возложить на заместителя Министра культуры Российско</w:t>
      </w:r>
      <w:r>
        <w:t>й Федерации Н.А. Малакова.</w:t>
      </w:r>
    </w:p>
    <w:bookmarkEnd w:id="2"/>
    <w:p w:rsidR="00000000" w:rsidRDefault="00097808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000000" w:rsidRPr="00097808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7808" w:rsidRDefault="00097808">
            <w:pPr>
              <w:pStyle w:val="a6"/>
            </w:pPr>
            <w:r w:rsidRPr="00097808">
              <w:t>Врио Министра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97808" w:rsidRDefault="00097808">
            <w:pPr>
              <w:pStyle w:val="a5"/>
              <w:jc w:val="right"/>
            </w:pPr>
            <w:r w:rsidRPr="00097808">
              <w:t>Н.А. Малаков</w:t>
            </w:r>
          </w:p>
        </w:tc>
      </w:tr>
    </w:tbl>
    <w:p w:rsidR="00000000" w:rsidRDefault="00097808"/>
    <w:p w:rsidR="00000000" w:rsidRDefault="00097808">
      <w:pPr>
        <w:pStyle w:val="a6"/>
      </w:pPr>
      <w:r>
        <w:t>Зарегистрировано в Минюсте РФ 24 июня 2016 г.</w:t>
      </w:r>
      <w:r>
        <w:br/>
        <w:t>Регистрационный N 42636</w:t>
      </w:r>
    </w:p>
    <w:p w:rsidR="00000000" w:rsidRDefault="00097808"/>
    <w:p w:rsidR="00000000" w:rsidRDefault="00097808">
      <w:pPr>
        <w:pStyle w:val="1"/>
      </w:pPr>
      <w:bookmarkStart w:id="3" w:name="sub_1000"/>
      <w:r>
        <w:t>Порядок</w:t>
      </w:r>
      <w:r>
        <w:br/>
        <w:t>оформления и выдачи паспорта объекта культурного наследия (памятника истории и культуры) народов Российской</w:t>
      </w:r>
      <w:r>
        <w:t xml:space="preserve"> Федерации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культуры РФ от 7 июня 2016 г. N 1271)</w:t>
      </w:r>
    </w:p>
    <w:bookmarkEnd w:id="3"/>
    <w:p w:rsidR="00000000" w:rsidRDefault="00097808"/>
    <w:p w:rsidR="00000000" w:rsidRDefault="00097808">
      <w:pPr>
        <w:pStyle w:val="1"/>
      </w:pPr>
      <w:bookmarkStart w:id="4" w:name="sub_1100"/>
      <w:r>
        <w:t>I. Общие положения</w:t>
      </w:r>
    </w:p>
    <w:bookmarkEnd w:id="4"/>
    <w:p w:rsidR="00000000" w:rsidRDefault="00097808"/>
    <w:p w:rsidR="00000000" w:rsidRDefault="00097808">
      <w:bookmarkStart w:id="5" w:name="sub_1001"/>
      <w:r>
        <w:t xml:space="preserve">1. Настоящий порядок устанавливает требования к оформлению и выдачи </w:t>
      </w:r>
      <w:hyperlink r:id="rId6" w:history="1">
        <w:r>
          <w:rPr>
            <w:rStyle w:val="a4"/>
          </w:rPr>
          <w:t>паспорта</w:t>
        </w:r>
      </w:hyperlink>
      <w:r>
        <w:t xml:space="preserve"> объекта культурного наследия (памятника истории и культуры) народов Российской Федерации (далее - паспорт).</w:t>
      </w:r>
    </w:p>
    <w:p w:rsidR="00000000" w:rsidRDefault="00097808">
      <w:bookmarkStart w:id="6" w:name="sub_1002"/>
      <w:bookmarkEnd w:id="5"/>
      <w:r>
        <w:t>2. Паспорт является основным учетным документом на объект культурного наследия (памятник истории и культуры) народов Ро</w:t>
      </w:r>
      <w:r>
        <w:t>ссийской Федерации (далее - объект культурного наследия), в который вносятся сведения, содержащиеся в едином государственном реестре объектов культурного наследия (памятников истории и культуры) народов Российской Федерации (далее - реестр), и подлежит офо</w:t>
      </w:r>
      <w:r>
        <w:t>рмлению соответствующим органом охраны объектов культурного наследия.</w:t>
      </w:r>
    </w:p>
    <w:p w:rsidR="00000000" w:rsidRDefault="00097808">
      <w:bookmarkStart w:id="7" w:name="sub_1003"/>
      <w:bookmarkEnd w:id="6"/>
      <w:r>
        <w:t>3. Паспорт оформляется на одной стороне вертикально расположенных листов бумаги формата А4. Количество листов, отведенных для заполнения разделов паспорта, не ограничено.</w:t>
      </w:r>
    </w:p>
    <w:p w:rsidR="00000000" w:rsidRDefault="00097808">
      <w:bookmarkStart w:id="8" w:name="sub_1004"/>
      <w:bookmarkEnd w:id="7"/>
      <w:r>
        <w:t>4. Оформление паспорта производится с применением технических средств. Внесение текстовых сведений вручную, а также подчистки, приписки, зачеркнутые слова и иные исправления не допускаются.</w:t>
      </w:r>
    </w:p>
    <w:p w:rsidR="00000000" w:rsidRDefault="00097808">
      <w:bookmarkStart w:id="9" w:name="sub_1005"/>
      <w:bookmarkEnd w:id="8"/>
      <w:r>
        <w:t xml:space="preserve">5. При заполнении паспорта текст </w:t>
      </w:r>
      <w:r>
        <w:t xml:space="preserve">печатается на русском языке гарнитурой </w:t>
      </w:r>
      <w:r>
        <w:lastRenderedPageBreak/>
        <w:t>шрифта Times New Roman кеглем шрифта 12 пунктов с междустрочным интервалом 1.</w:t>
      </w:r>
    </w:p>
    <w:p w:rsidR="00000000" w:rsidRDefault="00097808">
      <w:bookmarkStart w:id="10" w:name="sub_1006"/>
      <w:bookmarkEnd w:id="9"/>
      <w:r>
        <w:t>6. На каждом листе паспорта (кроме титульного листа) в верхнем поле по центру проставляется порядковый номер листа арабской</w:t>
      </w:r>
      <w:r>
        <w:t xml:space="preserve"> цифрой (цифрами).</w:t>
      </w:r>
    </w:p>
    <w:p w:rsidR="00000000" w:rsidRDefault="00097808">
      <w:bookmarkStart w:id="11" w:name="sub_1007"/>
      <w:bookmarkEnd w:id="10"/>
      <w:r>
        <w:t>7. Каждый лист паспорта (кроме последнего листа) на обороте удостоверяется подписью должностного лица, ответственного за оформление паспорта, заверенной печатью соответствующего органа охраны объектов культурного наследия</w:t>
      </w:r>
      <w:r>
        <w:t>. Должность, инициалы и фамилия должностного лица указываются письменно, печатаются или проставляются в виде штампа.</w:t>
      </w:r>
    </w:p>
    <w:p w:rsidR="00000000" w:rsidRDefault="00097808">
      <w:bookmarkStart w:id="12" w:name="sub_1008"/>
      <w:bookmarkEnd w:id="11"/>
      <w:r>
        <w:t>8. Паспорт оформляется в необходимом количестве оригинальных экземпляров для:</w:t>
      </w:r>
    </w:p>
    <w:bookmarkEnd w:id="12"/>
    <w:p w:rsidR="00000000" w:rsidRDefault="00097808">
      <w:r>
        <w:t>соответствующего органа охраны объектов культурного наследия, оформившего паспорт;</w:t>
      </w:r>
    </w:p>
    <w:p w:rsidR="00000000" w:rsidRDefault="00097808">
      <w:r>
        <w:t>собственника или иного законного владельца объекта культурного наследия, земельного участка в границах территории объекта культурного наследия либо земельного участка, в гра</w:t>
      </w:r>
      <w:r>
        <w:t>ницах которого располагается объект археологического наследия;</w:t>
      </w:r>
    </w:p>
    <w:p w:rsidR="00000000" w:rsidRDefault="00097808">
      <w:r>
        <w:t>Минкультуры России, в случае если паспорт оформлен органом исполнительной власти субъекта Российской Федерации, уполномоченным в области сохранения, использования, популяризации и государственн</w:t>
      </w:r>
      <w:r>
        <w:t>ой охраны объектов культурного наследия.</w:t>
      </w:r>
    </w:p>
    <w:p w:rsidR="00000000" w:rsidRDefault="00097808">
      <w:bookmarkStart w:id="13" w:name="sub_1009"/>
      <w:r>
        <w:t>9. Выдача паспорта осуществляется соответствующим органом охраны объектов культурного наследия, оформившим паспорт, на основании запроса собственника или иного законного владельца объекта культурного наследи</w:t>
      </w:r>
      <w:r>
        <w:t>я, земельного участка в границах территории объекта культурного наследия либо земельного участка, в границах которого располагается объект археологического наследия</w:t>
      </w:r>
      <w:hyperlink w:anchor="sub_1111" w:history="1">
        <w:r>
          <w:rPr>
            <w:rStyle w:val="a4"/>
          </w:rPr>
          <w:t>*</w:t>
        </w:r>
      </w:hyperlink>
      <w:r>
        <w:t>.</w:t>
      </w:r>
    </w:p>
    <w:bookmarkEnd w:id="13"/>
    <w:p w:rsidR="00000000" w:rsidRDefault="00097808"/>
    <w:p w:rsidR="00000000" w:rsidRDefault="00097808">
      <w:pPr>
        <w:pStyle w:val="1"/>
      </w:pPr>
      <w:bookmarkStart w:id="14" w:name="sub_1200"/>
      <w:r>
        <w:t>II. Требования к заполнению титульного листа п</w:t>
      </w:r>
      <w:r>
        <w:t>аспорта объекта культурного наследия</w:t>
      </w:r>
    </w:p>
    <w:bookmarkEnd w:id="14"/>
    <w:p w:rsidR="00000000" w:rsidRDefault="00097808"/>
    <w:p w:rsidR="00000000" w:rsidRDefault="00097808">
      <w:bookmarkStart w:id="15" w:name="sub_1010"/>
      <w:r>
        <w:t xml:space="preserve">10. На титульном листе </w:t>
      </w:r>
      <w:hyperlink r:id="rId7" w:history="1">
        <w:r>
          <w:rPr>
            <w:rStyle w:val="a4"/>
          </w:rPr>
          <w:t>паспорта</w:t>
        </w:r>
      </w:hyperlink>
      <w:r>
        <w:t xml:space="preserve"> в правом верхнем углу указываются арабскими цифрами номер экземпляра паспорта и регистрационный номер объекта культурного наследия </w:t>
      </w:r>
      <w:r>
        <w:t>в реестре.</w:t>
      </w:r>
    </w:p>
    <w:p w:rsidR="00000000" w:rsidRDefault="00097808">
      <w:bookmarkStart w:id="16" w:name="sub_1011"/>
      <w:bookmarkEnd w:id="15"/>
      <w:r>
        <w:t>11. В центре титульного листа паспорта размещается фотографическое изображение объекта культурного наследия, за исключением отдельных объектов археологического наследия, фотографическое изображение которых вносится на основании р</w:t>
      </w:r>
      <w:r>
        <w:t>ешения соответствующего органа охраны объектов культурного наследия.</w:t>
      </w:r>
    </w:p>
    <w:bookmarkEnd w:id="16"/>
    <w:p w:rsidR="00000000" w:rsidRDefault="00097808"/>
    <w:p w:rsidR="00000000" w:rsidRDefault="00097808">
      <w:pPr>
        <w:pStyle w:val="1"/>
      </w:pPr>
      <w:bookmarkStart w:id="17" w:name="sub_1300"/>
      <w:r>
        <w:t>III. Требования к заполнению разделов паспорта объекта культурного наследия</w:t>
      </w:r>
    </w:p>
    <w:bookmarkEnd w:id="17"/>
    <w:p w:rsidR="00000000" w:rsidRDefault="00097808"/>
    <w:p w:rsidR="00000000" w:rsidRDefault="00097808">
      <w:bookmarkStart w:id="18" w:name="sub_1012"/>
      <w:r>
        <w:t xml:space="preserve">12. В </w:t>
      </w:r>
      <w:hyperlink r:id="rId8" w:history="1">
        <w:r>
          <w:rPr>
            <w:rStyle w:val="a4"/>
          </w:rPr>
          <w:t>разделе</w:t>
        </w:r>
      </w:hyperlink>
      <w:r>
        <w:t xml:space="preserve"> "Сведения о наименовании</w:t>
      </w:r>
      <w:r>
        <w:t xml:space="preserve"> объекта культурного наследия" указывается наименование объекта культурного наследия в соответствии с решением органа государственной власти о включении его в </w:t>
      </w:r>
      <w:hyperlink r:id="rId9" w:history="1">
        <w:r>
          <w:rPr>
            <w:rStyle w:val="a4"/>
          </w:rPr>
          <w:t>реестр</w:t>
        </w:r>
      </w:hyperlink>
      <w:r>
        <w:t xml:space="preserve"> или о принятии на государственную охрану в качестве п</w:t>
      </w:r>
      <w:r>
        <w:t>амятника истории и культуры.</w:t>
      </w:r>
    </w:p>
    <w:p w:rsidR="00000000" w:rsidRDefault="00097808">
      <w:bookmarkStart w:id="19" w:name="sub_1013"/>
      <w:bookmarkEnd w:id="18"/>
      <w:r>
        <w:t xml:space="preserve">13. В </w:t>
      </w:r>
      <w:hyperlink r:id="rId10" w:history="1">
        <w:r>
          <w:rPr>
            <w:rStyle w:val="a4"/>
          </w:rPr>
          <w:t>разделе</w:t>
        </w:r>
      </w:hyperlink>
      <w:r>
        <w:t xml:space="preserve"> "Сведения о времени возникновения или дате создания объекта культурного наследия, датах основных изменений (перестроек) данного объекта и (или) датах связанны</w:t>
      </w:r>
      <w:r>
        <w:t xml:space="preserve">х с ним исторических событий" указываются сведения о времени возникновения или дате создания объекта культурного наследия, датах основных изменений (перестроек) данного объекта и (или) датах связанных с ним исторических </w:t>
      </w:r>
      <w:r>
        <w:lastRenderedPageBreak/>
        <w:t>событий в соответствии со сведениями</w:t>
      </w:r>
      <w:r>
        <w:t xml:space="preserve"> реестра.</w:t>
      </w:r>
    </w:p>
    <w:p w:rsidR="00000000" w:rsidRDefault="00097808">
      <w:bookmarkStart w:id="20" w:name="sub_1014"/>
      <w:bookmarkEnd w:id="19"/>
      <w:r>
        <w:t xml:space="preserve">14. В </w:t>
      </w:r>
      <w:hyperlink r:id="rId11" w:history="1">
        <w:r>
          <w:rPr>
            <w:rStyle w:val="a4"/>
          </w:rPr>
          <w:t>разделе</w:t>
        </w:r>
      </w:hyperlink>
      <w:r>
        <w:t xml:space="preserve"> "Сведения о категории историко-культурного значения объекта культурного наследия" в графе, соответствующей категории объекта культурного наследия, проставляется знак "+".</w:t>
      </w:r>
    </w:p>
    <w:p w:rsidR="00000000" w:rsidRDefault="00097808">
      <w:bookmarkStart w:id="21" w:name="sub_1015"/>
      <w:bookmarkEnd w:id="20"/>
      <w:r>
        <w:t xml:space="preserve">15. В </w:t>
      </w:r>
      <w:hyperlink r:id="rId12" w:history="1">
        <w:r>
          <w:rPr>
            <w:rStyle w:val="a4"/>
          </w:rPr>
          <w:t>разделе</w:t>
        </w:r>
      </w:hyperlink>
      <w:r>
        <w:t xml:space="preserve"> "Сведения о виде объекта культурного наследия" в графе, соответствующей виду объекта культурного наследия, проставляется знак "+".</w:t>
      </w:r>
    </w:p>
    <w:p w:rsidR="00000000" w:rsidRDefault="00097808">
      <w:bookmarkStart w:id="22" w:name="sub_1016"/>
      <w:bookmarkEnd w:id="21"/>
      <w:r>
        <w:t xml:space="preserve">16. В </w:t>
      </w:r>
      <w:hyperlink r:id="rId13" w:history="1">
        <w:r>
          <w:rPr>
            <w:rStyle w:val="a4"/>
          </w:rPr>
          <w:t>разд</w:t>
        </w:r>
        <w:r>
          <w:rPr>
            <w:rStyle w:val="a4"/>
          </w:rPr>
          <w:t>еле</w:t>
        </w:r>
      </w:hyperlink>
      <w:r>
        <w:t xml:space="preserve"> "Номер и дата принятия органом государственной власти решения о включении объекта культурного наследия в единый государственный реестр объектов культурного наследия (памятников истории и культуры) народов Российской Федерации" указываются вид, дата,</w:t>
      </w:r>
      <w:r>
        <w:t xml:space="preserve"> номер и наименование решения о включении объекта культурного наследия в реестр или о принятии на государственную охрану в качестве памятника истории и культуры, а также наименование принявшего его органа государственной власти.</w:t>
      </w:r>
    </w:p>
    <w:p w:rsidR="00000000" w:rsidRDefault="00097808">
      <w:bookmarkStart w:id="23" w:name="sub_1017"/>
      <w:bookmarkEnd w:id="22"/>
      <w:r>
        <w:t xml:space="preserve">17. В </w:t>
      </w:r>
      <w:hyperlink r:id="rId14" w:history="1">
        <w:r>
          <w:rPr>
            <w:rStyle w:val="a4"/>
          </w:rPr>
          <w:t>разделе</w:t>
        </w:r>
      </w:hyperlink>
      <w:r>
        <w:t xml:space="preserve"> "Сведения о местонахождении объекта культурного наследия (адрес объекта или при его отсутствии описание местоположения объекта)" указывается адрес (местонахождение) объекта культурного наследия в соответствии со св</w:t>
      </w:r>
      <w:r>
        <w:t>едениями реестра.</w:t>
      </w:r>
    </w:p>
    <w:p w:rsidR="00000000" w:rsidRDefault="00097808">
      <w:bookmarkStart w:id="24" w:name="sub_1018"/>
      <w:bookmarkEnd w:id="23"/>
      <w:r>
        <w:t xml:space="preserve">18. В </w:t>
      </w:r>
      <w:hyperlink r:id="rId15" w:history="1">
        <w:r>
          <w:rPr>
            <w:rStyle w:val="a4"/>
          </w:rPr>
          <w:t>разделе</w:t>
        </w:r>
      </w:hyperlink>
      <w:r>
        <w:t xml:space="preserve"> "Сведения о границах территории объекта культурного наследия, включенного в единый государственный реестр объектов культурного наследия (памятников истории и культуры) н</w:t>
      </w:r>
      <w:r>
        <w:t>ародов Российской Федерации" указываются границы территории объекта культурного наследия в соответствии с актом органа государственной власти об утверждении границ территории объекта культурного наследия; вид, дата, номер и наименование акта органа государ</w:t>
      </w:r>
      <w:r>
        <w:t>ственной власти об утверждении границ территории объекта культурного наследия, а также наименование принявшего его органа государственной власти. В случае отсутствия утвержденных границ территории объекта культурного наследия указывается: "На дату оформлен</w:t>
      </w:r>
      <w:r>
        <w:t>ия паспорта границы территории объекта культурного наследия не утверждены.".</w:t>
      </w:r>
    </w:p>
    <w:p w:rsidR="00000000" w:rsidRDefault="00097808">
      <w:bookmarkStart w:id="25" w:name="sub_1019"/>
      <w:bookmarkEnd w:id="24"/>
      <w:r>
        <w:t xml:space="preserve">19. В </w:t>
      </w:r>
      <w:hyperlink r:id="rId16" w:history="1">
        <w:r>
          <w:rPr>
            <w:rStyle w:val="a4"/>
          </w:rPr>
          <w:t>разделе</w:t>
        </w:r>
      </w:hyperlink>
      <w:r>
        <w:t xml:space="preserve"> "Описание предмета охраны объекта культурного наследия" указываются особенности объекта культурного наследия, </w:t>
      </w:r>
      <w:r>
        <w:t>послужившие основанием для его включения в реестр и подлежащие обязательному сохранению, в соответствии с актом органа государственной власти об утверждении предмета охраны данного объекта культурного наследия; вид, дата, номер и наименование акта органа г</w:t>
      </w:r>
      <w:r>
        <w:t>осударственной власти об утверждении предмета охраны объекта культурного наследия, а также наименование принявшего его органа государственной власти. В случае отсутствия утвержденного предмета охраны объекта культурного наследия указывается: "На дату оформ</w:t>
      </w:r>
      <w:r>
        <w:t>ления паспорта предмет охраны объекта культурного наследия не утвержден.".</w:t>
      </w:r>
    </w:p>
    <w:p w:rsidR="00000000" w:rsidRDefault="00097808">
      <w:bookmarkStart w:id="26" w:name="sub_1020"/>
      <w:bookmarkEnd w:id="25"/>
      <w:r>
        <w:t xml:space="preserve">20. В </w:t>
      </w:r>
      <w:hyperlink r:id="rId17" w:history="1">
        <w:r>
          <w:rPr>
            <w:rStyle w:val="a4"/>
          </w:rPr>
          <w:t>разделе</w:t>
        </w:r>
      </w:hyperlink>
      <w:r>
        <w:t xml:space="preserve"> "Сведения о наличии зон охраны данного объекта культурного наследия с указанием номера и даты принятия органом г</w:t>
      </w:r>
      <w:r>
        <w:t>осударственной власти акта об утверждении указанных зон либо информация о расположении данного объекта культурного наследия в границах зон охраны иного объекта культурного наследия" указываются зоны охраны объекта культурного наследия в соответствии с акто</w:t>
      </w:r>
      <w:r>
        <w:t>м органа государственной власти об утверждении зон охраны объекта культурного наследия; вид, дата, номер и наименование акта органа государственной власти об утверждении границ зон охраны объекта культурного наследия, режимов использования земель и градост</w:t>
      </w:r>
      <w:r>
        <w:t>роительных регламентов в границах территорий данных зон, а также наименование принявшего его органа государственной власти. В случае отсутствия утвержденных границ зон охраны объекта культурного наследия, режимов использования земель и градостроительных ре</w:t>
      </w:r>
      <w:r>
        <w:t xml:space="preserve">гламентов в границах территорий данных зон указывается: "На дату оформления паспорта границы зон охраны объекта </w:t>
      </w:r>
      <w:r>
        <w:lastRenderedPageBreak/>
        <w:t>культурного наследия, режимы использования земель и градостроительные регламенты в границах территорий данных зон не утверждены.".</w:t>
      </w:r>
    </w:p>
    <w:bookmarkEnd w:id="26"/>
    <w:p w:rsidR="00000000" w:rsidRDefault="00097808"/>
    <w:p w:rsidR="00000000" w:rsidRDefault="00097808">
      <w:pPr>
        <w:pStyle w:val="1"/>
      </w:pPr>
      <w:bookmarkStart w:id="27" w:name="sub_1400"/>
      <w:r>
        <w:t>IV. Требования к заполнению последнего листа паспорта объекта культурного наследия</w:t>
      </w:r>
    </w:p>
    <w:bookmarkEnd w:id="27"/>
    <w:p w:rsidR="00000000" w:rsidRDefault="00097808"/>
    <w:p w:rsidR="00000000" w:rsidRDefault="00097808">
      <w:bookmarkStart w:id="28" w:name="sub_1021"/>
      <w:r>
        <w:t xml:space="preserve">21. На последнем листе </w:t>
      </w:r>
      <w:hyperlink r:id="rId18" w:history="1">
        <w:r>
          <w:rPr>
            <w:rStyle w:val="a4"/>
          </w:rPr>
          <w:t>паспорта</w:t>
        </w:r>
      </w:hyperlink>
      <w:r>
        <w:t xml:space="preserve"> указываются:</w:t>
      </w:r>
    </w:p>
    <w:bookmarkEnd w:id="28"/>
    <w:p w:rsidR="00000000" w:rsidRDefault="00097808">
      <w:r>
        <w:t>- общее количество листов в паспорте;</w:t>
      </w:r>
    </w:p>
    <w:p w:rsidR="00000000" w:rsidRDefault="00097808">
      <w:r>
        <w:t xml:space="preserve">- должность, инициалы </w:t>
      </w:r>
      <w:r>
        <w:t>и фамилия уполномоченного должностного лица соответствующего органа охраны объектов культурного наследия, ответственного за оформление паспорта;</w:t>
      </w:r>
    </w:p>
    <w:p w:rsidR="00000000" w:rsidRDefault="00097808">
      <w:r>
        <w:t>- оригинальная подпись указанного выше должностного лица, заверенная печатью соответствующего органа охраны объ</w:t>
      </w:r>
      <w:r>
        <w:t>ектов культурного наследия;</w:t>
      </w:r>
    </w:p>
    <w:p w:rsidR="00000000" w:rsidRDefault="00097808">
      <w:r>
        <w:t>- дата оформления паспорта арабскими цифрами.</w:t>
      </w:r>
    </w:p>
    <w:p w:rsidR="00000000" w:rsidRDefault="00097808"/>
    <w:p w:rsidR="00000000" w:rsidRDefault="00097808">
      <w:pPr>
        <w:ind w:firstLine="0"/>
      </w:pPr>
      <w:r>
        <w:t>_____________________________</w:t>
      </w:r>
    </w:p>
    <w:p w:rsidR="00000000" w:rsidRDefault="00097808">
      <w:bookmarkStart w:id="29" w:name="sub_1111"/>
      <w:r>
        <w:t xml:space="preserve">* См. </w:t>
      </w:r>
      <w:hyperlink r:id="rId19" w:history="1">
        <w:r>
          <w:rPr>
            <w:rStyle w:val="a4"/>
          </w:rPr>
          <w:t>пункт 1 статьи 21</w:t>
        </w:r>
      </w:hyperlink>
      <w:r>
        <w:t xml:space="preserve"> Федерального закона от 25.06.2002 N </w:t>
      </w:r>
      <w:r>
        <w:t>73-ФЗ "Об объектах культурного наследия (памятниках истории и культуры) народов Российской Федерации" ("Собрание законодательства Российской Федерации", 01.07.2002, N 26, ст. 2519).</w:t>
      </w:r>
    </w:p>
    <w:bookmarkEnd w:id="29"/>
    <w:p w:rsidR="00097808" w:rsidRDefault="00097808"/>
    <w:sectPr w:rsidR="00097808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3058"/>
    <w:rsid w:val="00097808"/>
    <w:rsid w:val="009E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1AF4E7B-7181-4C3C-8520-A7434C46E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7">
    <w:name w:val="Ссылка на официальную публикацию"/>
    <w:basedOn w:val="a"/>
    <w:next w:val="a"/>
    <w:uiPriority w:val="99"/>
  </w:style>
  <w:style w:type="character" w:customStyle="1" w:styleId="a8">
    <w:name w:val="Цветовое выделение для Текст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1075352.1001" TargetMode="External"/><Relationship Id="rId13" Type="http://schemas.openxmlformats.org/officeDocument/2006/relationships/hyperlink" Target="garantF1://71075352.1005" TargetMode="External"/><Relationship Id="rId18" Type="http://schemas.openxmlformats.org/officeDocument/2006/relationships/hyperlink" Target="garantF1://71075352.1000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garantF1://71075352.1000" TargetMode="External"/><Relationship Id="rId12" Type="http://schemas.openxmlformats.org/officeDocument/2006/relationships/hyperlink" Target="garantF1://71075352.1004" TargetMode="External"/><Relationship Id="rId17" Type="http://schemas.openxmlformats.org/officeDocument/2006/relationships/hyperlink" Target="garantF1://71075352.1009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71075352.1008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garantF1://71075352.1000" TargetMode="External"/><Relationship Id="rId11" Type="http://schemas.openxmlformats.org/officeDocument/2006/relationships/hyperlink" Target="garantF1://71075352.1003" TargetMode="External"/><Relationship Id="rId5" Type="http://schemas.openxmlformats.org/officeDocument/2006/relationships/hyperlink" Target="garantF1://12027232.2103" TargetMode="External"/><Relationship Id="rId15" Type="http://schemas.openxmlformats.org/officeDocument/2006/relationships/hyperlink" Target="garantF1://71075352.1007" TargetMode="External"/><Relationship Id="rId10" Type="http://schemas.openxmlformats.org/officeDocument/2006/relationships/hyperlink" Target="garantF1://71075352.1002" TargetMode="External"/><Relationship Id="rId19" Type="http://schemas.openxmlformats.org/officeDocument/2006/relationships/hyperlink" Target="garantF1://12027232.21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012744.26" TargetMode="External"/><Relationship Id="rId14" Type="http://schemas.openxmlformats.org/officeDocument/2006/relationships/hyperlink" Target="garantF1://71075352.1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1632</Words>
  <Characters>9309</Characters>
  <Application>Microsoft Office Word</Application>
  <DocSecurity>0</DocSecurity>
  <Lines>77</Lines>
  <Paragraphs>21</Paragraphs>
  <ScaleCrop>false</ScaleCrop>
  <Company>НПП "Гарант-Сервис"</Company>
  <LinksUpToDate>false</LinksUpToDate>
  <CharactersWithSpaces>10920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Бочков Павел Николаевич</cp:lastModifiedBy>
  <cp:revision>2</cp:revision>
  <dcterms:created xsi:type="dcterms:W3CDTF">2019-07-05T06:25:00Z</dcterms:created>
  <dcterms:modified xsi:type="dcterms:W3CDTF">2019-07-05T06:25:00Z</dcterms:modified>
</cp:coreProperties>
</file>