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1709D">
      <w:pPr>
        <w:pStyle w:val="1"/>
      </w:pPr>
      <w:r>
        <w:fldChar w:fldCharType="begin"/>
      </w:r>
      <w:r>
        <w:instrText>HYPERLINK "garantF1://71078688.0"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культуры РФ от 2 июля 2015 г. N 1905</w:t>
      </w:r>
      <w:r>
        <w:rPr>
          <w:rStyle w:val="a4"/>
          <w:b w:val="0"/>
          <w:bCs w:val="0"/>
        </w:rPr>
        <w:br/>
        <w:t>"Об утверждении порядка проведения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</w:t>
      </w:r>
      <w:r>
        <w:rPr>
          <w:rStyle w:val="a4"/>
          <w:b w:val="0"/>
          <w:bCs w:val="0"/>
        </w:rPr>
        <w:t>ия"</w:t>
      </w:r>
      <w:r>
        <w:fldChar w:fldCharType="end"/>
      </w:r>
    </w:p>
    <w:p w:rsidR="00000000" w:rsidRDefault="00D1709D"/>
    <w:p w:rsidR="00000000" w:rsidRDefault="00D1709D">
      <w:r>
        <w:t xml:space="preserve">В целях реализации </w:t>
      </w:r>
      <w:hyperlink r:id="rId5" w:history="1">
        <w:r>
          <w:rPr>
            <w:rStyle w:val="a4"/>
          </w:rPr>
          <w:t>пункта 1 статьи 16.1</w:t>
        </w:r>
      </w:hyperlink>
      <w:r>
        <w:t xml:space="preserve"> Федерального закона от 25 июня 2002 г. N </w:t>
      </w:r>
      <w:r>
        <w:t xml:space="preserve">73-Ф3 "Об объектах культурного наследия (памятниках истории и культуры) народов Российской Федерации" (Собрание законодательства Российской Федерации, 2002, N 26, ст. 2519; 2003, N 9, ст. 805; 2004, N 35, ст. 3607; 2005, N 23, ст. 2203; 2006, N 1, ст. 10; </w:t>
      </w:r>
      <w:r>
        <w:t>N 52 (ч. I), ст. 5498; 2007, N 1 (ч. I), ст. 21; N 27, ст. 3213; N 43, ст. 5084; N 46, ст. 5554; 2008, N 20, ст. 2251; N 29 (ч. I), ст. 3418; N 30 (ч. II), ст. 3616; 2009, N 51, ст. 6150; 2010, N 43, ст. 5450; N 49, ст. 6424; N 51 (ч. III), ст. 6810; 2011,</w:t>
      </w:r>
      <w:r>
        <w:t xml:space="preserve"> N 30 (ч. I), ст. 4563; N 45, ст. 6331; N 47, ст. 6606; N 49 (ч. I), ст. 7015, ст. 7026; 2012, N 31, ст. 4322; N 47, ст. 6390; N 50 (ч. V), ст. 6960; 2013, N 17, ст. 2030; N 19, ст. 2331; N 30 (ч. I), ст. 4078; 2014, N 43, ст. 5799; N 49 (ч. VI), ст. 6928;</w:t>
      </w:r>
      <w:r>
        <w:t xml:space="preserve"> 2015, N 10, ст. 1420) приказываю:</w:t>
      </w:r>
    </w:p>
    <w:p w:rsidR="00000000" w:rsidRDefault="00D1709D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работ по выявлению объектов, обладающих признаками объекта культурного наследия, и государственному учету объектов, обладающих признаками объекта </w:t>
      </w:r>
      <w:r>
        <w:t>культурного наследия.</w:t>
      </w:r>
    </w:p>
    <w:p w:rsidR="00000000" w:rsidRDefault="00D1709D">
      <w:bookmarkStart w:id="2" w:name="sub_2"/>
      <w:bookmarkEnd w:id="1"/>
      <w:r>
        <w:t>2. Контроль за исполнением настоящего приказа возложить на заместителя Министра культуры Российской Федерации Г.У. Пирумова.</w:t>
      </w:r>
    </w:p>
    <w:bookmarkEnd w:id="2"/>
    <w:p w:rsidR="00000000" w:rsidRDefault="00D1709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1709D" w:rsidRDefault="00D1709D">
            <w:pPr>
              <w:pStyle w:val="a6"/>
            </w:pPr>
            <w:r w:rsidRPr="00D1709D"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1709D" w:rsidRDefault="00D1709D">
            <w:pPr>
              <w:pStyle w:val="a5"/>
              <w:jc w:val="right"/>
            </w:pPr>
            <w:r w:rsidRPr="00D1709D">
              <w:t>В.Р. Мединский</w:t>
            </w:r>
          </w:p>
        </w:tc>
      </w:tr>
    </w:tbl>
    <w:p w:rsidR="00000000" w:rsidRDefault="00D1709D"/>
    <w:p w:rsidR="00000000" w:rsidRDefault="00D1709D">
      <w:pPr>
        <w:pStyle w:val="a6"/>
      </w:pPr>
      <w:r>
        <w:t>Зарегистрировано в Минюсте РФ 4 сентября 2015 г.</w:t>
      </w:r>
    </w:p>
    <w:p w:rsidR="00000000" w:rsidRDefault="00D1709D">
      <w:pPr>
        <w:pStyle w:val="a6"/>
      </w:pPr>
      <w:r>
        <w:t>Регистрационный N 3</w:t>
      </w:r>
      <w:r>
        <w:t>8812</w:t>
      </w:r>
    </w:p>
    <w:p w:rsidR="00000000" w:rsidRDefault="00D1709D"/>
    <w:p w:rsidR="00000000" w:rsidRDefault="00D1709D">
      <w:pPr>
        <w:pStyle w:val="1"/>
      </w:pPr>
      <w:bookmarkStart w:id="3" w:name="sub_1000"/>
      <w:r>
        <w:t>Порядок</w:t>
      </w:r>
      <w:r>
        <w:br/>
        <w:t xml:space="preserve"> проведения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куль</w:t>
      </w:r>
      <w:r>
        <w:t>туры РФ от 2 июля 2015 г. N 1905)</w:t>
      </w:r>
    </w:p>
    <w:bookmarkEnd w:id="3"/>
    <w:p w:rsidR="00000000" w:rsidRDefault="00D1709D"/>
    <w:p w:rsidR="00000000" w:rsidRDefault="00D1709D">
      <w:bookmarkStart w:id="4" w:name="sub_1001"/>
      <w:r>
        <w:t>1. Настоящий порядок определяет процедуру проведения работ по выявлению объектов, обладающих признаками объекта культурного наследия, и государственного учета объектов, обладающих признаками объекта культу</w:t>
      </w:r>
      <w:r>
        <w:t>рного наследия (далее - Порядок).</w:t>
      </w:r>
    </w:p>
    <w:p w:rsidR="00000000" w:rsidRDefault="00D1709D">
      <w:bookmarkStart w:id="5" w:name="sub_1002"/>
      <w:bookmarkEnd w:id="4"/>
      <w:r>
        <w:t>2. Работа по выявлению объектов, обладающих признаками объекта культурного наследия, за исключением объектов археологического наследия, осуществляются самостоятельно физическими и юридическими лицами в соот</w:t>
      </w:r>
      <w:r>
        <w:t>ветствии с государственными программами, а также по заказам физических и юридических лиц за счет средств заказчика и представляет собой подготовку сведений об историко-культурной ценности объекта, обосновывающих отнесение объекта к объектам, обладающим при</w:t>
      </w:r>
      <w:r>
        <w:t>знаками объекта культурного наследия, включающую в себя:</w:t>
      </w:r>
    </w:p>
    <w:bookmarkEnd w:id="5"/>
    <w:p w:rsidR="00000000" w:rsidRDefault="00D1709D">
      <w:r>
        <w:t>- визуальный осмотр (натурное обследование) и фотофиксация объекта;</w:t>
      </w:r>
    </w:p>
    <w:p w:rsidR="00000000" w:rsidRDefault="00D1709D">
      <w:r>
        <w:t>- сбор документов и материалов (историко-архивные, библиографические и иные исследования) об историко-культурной ценности о</w:t>
      </w:r>
      <w:r>
        <w:t>бъекта;</w:t>
      </w:r>
    </w:p>
    <w:p w:rsidR="00000000" w:rsidRDefault="00D1709D">
      <w:r>
        <w:t xml:space="preserve">- изучение и анализ полученных документов и сведений с точки зрения истории, </w:t>
      </w:r>
      <w:r>
        <w:lastRenderedPageBreak/>
        <w:t>архитектуры, градостроительства, искусства, науки и техники, эстетики, этнологии или антропологии, социальной культуры.</w:t>
      </w:r>
    </w:p>
    <w:p w:rsidR="00000000" w:rsidRDefault="00D1709D">
      <w:bookmarkStart w:id="6" w:name="sub_1003"/>
      <w:r>
        <w:t>3. По результатам проведения работ по выявл</w:t>
      </w:r>
      <w:r>
        <w:t>ению объектов, обладающих признаками объекта культурного наследия, Министерство культуры Российской Федерации, муниципальные органы охраны объектов культурного наследия, физические и юридические лица вправе направить в региональный орган охраны объектов ку</w:t>
      </w:r>
      <w:r>
        <w:t>льтурного наследия заявление 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 (далее - реестр), рекомендуемы</w:t>
      </w:r>
      <w:r>
        <w:t xml:space="preserve">й образец которого приведен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настоящему порядку.</w:t>
      </w:r>
    </w:p>
    <w:p w:rsidR="00000000" w:rsidRDefault="00D1709D">
      <w:bookmarkStart w:id="7" w:name="sub_1004"/>
      <w:bookmarkEnd w:id="6"/>
      <w:r>
        <w:t xml:space="preserve">4. </w:t>
      </w:r>
      <w:hyperlink w:anchor="sub_1100" w:history="1">
        <w:r>
          <w:rPr>
            <w:rStyle w:val="a4"/>
          </w:rPr>
          <w:t>Заявление</w:t>
        </w:r>
      </w:hyperlink>
      <w:r>
        <w:t xml:space="preserve"> о включении объекта, обладающего признаками объекта культурного наследия, в реестр должно содержать актуальные и</w:t>
      </w:r>
      <w:r>
        <w:t xml:space="preserve"> достоверные сведения об объекте.</w:t>
      </w:r>
    </w:p>
    <w:p w:rsidR="00000000" w:rsidRDefault="00D1709D">
      <w:bookmarkStart w:id="8" w:name="sub_1005"/>
      <w:bookmarkEnd w:id="7"/>
      <w:r>
        <w:t>5. К заявлению о включении объекта, обладающего признаками объекта культурного наследия, в реестр прикладываются:</w:t>
      </w:r>
    </w:p>
    <w:bookmarkEnd w:id="8"/>
    <w:p w:rsidR="00000000" w:rsidRDefault="00D1709D">
      <w:r>
        <w:t xml:space="preserve">- </w:t>
      </w:r>
      <w:hyperlink w:anchor="sub_1110" w:history="1">
        <w:r>
          <w:rPr>
            <w:rStyle w:val="a4"/>
          </w:rPr>
          <w:t>сведения</w:t>
        </w:r>
      </w:hyperlink>
      <w:r>
        <w:t xml:space="preserve"> о местонахождении объекта (адрес объекта или при его отсутствии описание местоположения объекта);</w:t>
      </w:r>
    </w:p>
    <w:p w:rsidR="00000000" w:rsidRDefault="00D1709D">
      <w:r>
        <w:t xml:space="preserve">- </w:t>
      </w:r>
      <w:hyperlink w:anchor="sub_1120" w:history="1">
        <w:r>
          <w:rPr>
            <w:rStyle w:val="a4"/>
          </w:rPr>
          <w:t>сведения</w:t>
        </w:r>
      </w:hyperlink>
      <w:r>
        <w:t xml:space="preserve"> об историко-культурной ценности объекта;</w:t>
      </w:r>
    </w:p>
    <w:p w:rsidR="00000000" w:rsidRDefault="00D1709D">
      <w:r>
        <w:t>- иные сведения об объекте (при наличии).</w:t>
      </w:r>
    </w:p>
    <w:p w:rsidR="00000000" w:rsidRDefault="00D1709D">
      <w:bookmarkStart w:id="9" w:name="sub_1006"/>
      <w:r>
        <w:t xml:space="preserve">6. Региональный орган охраны </w:t>
      </w:r>
      <w:r>
        <w:t xml:space="preserve">объектов культурного наследия при поступлении заявления о включении объекта, обладающего признаками объекта культурного наследия, не соответствующего положениям </w:t>
      </w:r>
      <w:hyperlink w:anchor="sub_1002" w:history="1">
        <w:r>
          <w:rPr>
            <w:rStyle w:val="a4"/>
          </w:rPr>
          <w:t>пунктов 2-6</w:t>
        </w:r>
      </w:hyperlink>
      <w:r>
        <w:t xml:space="preserve"> Порядка, возвращает </w:t>
      </w:r>
      <w:hyperlink w:anchor="sub_1100" w:history="1">
        <w:r>
          <w:rPr>
            <w:rStyle w:val="a4"/>
          </w:rPr>
          <w:t>заявление</w:t>
        </w:r>
      </w:hyperlink>
      <w:r>
        <w:t xml:space="preserve"> и</w:t>
      </w:r>
      <w:r>
        <w:t xml:space="preserve"> приложения к нему с мотивированным обоснованием причин возврата.</w:t>
      </w:r>
    </w:p>
    <w:p w:rsidR="00000000" w:rsidRDefault="00D1709D">
      <w:bookmarkStart w:id="10" w:name="sub_1007"/>
      <w:bookmarkEnd w:id="9"/>
      <w:r>
        <w:t xml:space="preserve">7. Государственный учет объектов, обладающих признаками объектов культурного наследия, осуществляется региональным органом охраны объектов культурного наследия путем ведения </w:t>
      </w:r>
      <w:r>
        <w:t>списка объектов, обладающих признаками объектов культурного наследия.</w:t>
      </w:r>
    </w:p>
    <w:p w:rsidR="00000000" w:rsidRDefault="00D1709D">
      <w:bookmarkStart w:id="11" w:name="sub_1008"/>
      <w:bookmarkEnd w:id="10"/>
      <w:r>
        <w:t>8. Включение объекта в список объектов, обладающих признаками объектов культурного наследия, осуществляется региональным органом охраны объектов культурного наследия на о</w:t>
      </w:r>
      <w:r>
        <w:t xml:space="preserve">сновании </w:t>
      </w:r>
      <w:hyperlink w:anchor="sub_1100" w:history="1">
        <w:r>
          <w:rPr>
            <w:rStyle w:val="a4"/>
          </w:rPr>
          <w:t>заявления</w:t>
        </w:r>
      </w:hyperlink>
      <w:r>
        <w:t xml:space="preserve">, оформленного в соответствии с </w:t>
      </w:r>
      <w:hyperlink w:anchor="sub_1002" w:history="1">
        <w:r>
          <w:rPr>
            <w:rStyle w:val="a4"/>
          </w:rPr>
          <w:t>пунктами 2-6</w:t>
        </w:r>
      </w:hyperlink>
      <w:r>
        <w:t xml:space="preserve"> Порядка.</w:t>
      </w:r>
    </w:p>
    <w:p w:rsidR="00000000" w:rsidRDefault="00D1709D">
      <w:bookmarkStart w:id="12" w:name="sub_1009"/>
      <w:bookmarkEnd w:id="11"/>
      <w:r>
        <w:t>9. Список объектов, обладающих признаками объектов культурного наследия, ведется на бумажных и электронных носителях</w:t>
      </w:r>
      <w:r>
        <w:t>.</w:t>
      </w:r>
    </w:p>
    <w:p w:rsidR="00000000" w:rsidRDefault="00D1709D">
      <w:bookmarkStart w:id="13" w:name="sub_1010"/>
      <w:bookmarkEnd w:id="12"/>
      <w:r>
        <w:t>10. Основанием для исключения объекта из списка объектов, обладающих признаками объектов культурного наследия, является решение о включении объекта в перечень выявленных объектов культурного наследия или об отказе во включении объекта в д</w:t>
      </w:r>
      <w:r>
        <w:t>анный перечень.</w:t>
      </w:r>
    </w:p>
    <w:bookmarkEnd w:id="13"/>
    <w:p w:rsidR="00000000" w:rsidRDefault="00D1709D"/>
    <w:p w:rsidR="00000000" w:rsidRDefault="00D1709D">
      <w:pPr>
        <w:ind w:firstLine="698"/>
        <w:jc w:val="right"/>
      </w:pPr>
      <w:bookmarkStart w:id="14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работ по выявлению</w:t>
      </w:r>
      <w:r>
        <w:rPr>
          <w:rStyle w:val="a3"/>
        </w:rPr>
        <w:br/>
        <w:t>объектов, обладающих признаками объекта</w:t>
      </w:r>
      <w:r>
        <w:rPr>
          <w:rStyle w:val="a3"/>
        </w:rPr>
        <w:br/>
        <w:t>культурного наследия, и государственному</w:t>
      </w:r>
      <w:r>
        <w:rPr>
          <w:rStyle w:val="a3"/>
        </w:rPr>
        <w:br/>
        <w:t>учету объектов, обладающих признаками</w:t>
      </w:r>
      <w:r>
        <w:rPr>
          <w:rStyle w:val="a3"/>
        </w:rPr>
        <w:br/>
        <w:t>объекта культурного наследи</w:t>
      </w:r>
      <w:r>
        <w:rPr>
          <w:rStyle w:val="a3"/>
        </w:rPr>
        <w:t>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культуры РФ</w:t>
      </w:r>
      <w:r>
        <w:rPr>
          <w:rStyle w:val="a3"/>
        </w:rPr>
        <w:br/>
        <w:t>от 2 июля 2015 г. N 1905</w:t>
      </w:r>
    </w:p>
    <w:bookmarkEnd w:id="14"/>
    <w:p w:rsidR="00000000" w:rsidRDefault="00D170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1709D" w:rsidRDefault="00D1709D">
            <w:pPr>
              <w:pStyle w:val="1"/>
            </w:pPr>
            <w:r w:rsidRPr="00D1709D">
              <w:t>ЗАЯВЛЕНИЕ</w:t>
            </w:r>
            <w:r w:rsidRPr="00D1709D">
              <w:br/>
            </w:r>
            <w:r w:rsidRPr="00D1709D">
              <w:lastRenderedPageBreak/>
              <w:t>о включении объекта, обладающего признаками объекта культурного наследия, в единый государственный реестр объектов культурного наследия (п</w:t>
            </w:r>
            <w:r w:rsidRPr="00D1709D">
              <w:t>амятников истории и культуры) народов Российской Федерации</w:t>
            </w:r>
          </w:p>
        </w:tc>
      </w:tr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1709D" w:rsidRDefault="00D1709D">
            <w:pPr>
              <w:pStyle w:val="a5"/>
            </w:pPr>
            <w:r w:rsidRPr="00D1709D">
              <w:lastRenderedPageBreak/>
              <w:t>    Прошу включить в единый государственный реестр объектов культурного наследия (памятников истории и культуры) народов Российской Федерации объект, обладающий признаками объекта культурного насл</w:t>
            </w:r>
            <w:r w:rsidRPr="00D1709D">
              <w:t>едия:</w:t>
            </w: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6"/>
            </w:pPr>
            <w:r w:rsidRPr="00D1709D">
              <w:t>Наименование объекта</w:t>
            </w:r>
          </w:p>
        </w:tc>
      </w:tr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4620"/>
        <w:gridCol w:w="2800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D1709D" w:rsidRDefault="00D1709D">
            <w:pPr>
              <w:pStyle w:val="a6"/>
            </w:pPr>
            <w:r w:rsidRPr="00D1709D">
              <w:t>Фотографическое изображение объекта</w:t>
            </w:r>
          </w:p>
        </w:tc>
      </w:tr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660"/>
        <w:gridCol w:w="2940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1709D" w:rsidRDefault="00D1709D">
            <w:pPr>
              <w:pStyle w:val="a6"/>
            </w:pPr>
            <w:r w:rsidRPr="00D1709D">
              <w:t>Заявитель</w:t>
            </w:r>
          </w:p>
        </w:tc>
      </w:tr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</w:tc>
      </w:tr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  <w:jc w:val="center"/>
            </w:pPr>
            <w:r w:rsidRPr="00D1709D">
              <w:t>должность, организация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  <w:jc w:val="center"/>
            </w:pPr>
            <w:r w:rsidRPr="00D1709D">
              <w:t>подпись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  <w:jc w:val="center"/>
            </w:pPr>
            <w:r w:rsidRPr="00D1709D">
              <w:t>Ф.И.О.</w:t>
            </w:r>
          </w:p>
        </w:tc>
      </w:tr>
    </w:tbl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980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1709D" w:rsidRDefault="00D1709D">
            <w:pPr>
              <w:pStyle w:val="a6"/>
            </w:pPr>
            <w:r w:rsidRPr="00D1709D">
              <w:t>Адрес заявителя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7000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1709D" w:rsidRDefault="00D1709D">
            <w:pPr>
              <w:pStyle w:val="a5"/>
              <w:jc w:val="center"/>
            </w:pPr>
            <w:r w:rsidRPr="00D1709D">
              <w:t>"__" __________ 20__ г.</w:t>
            </w:r>
          </w:p>
          <w:p w:rsidR="00000000" w:rsidRPr="00D1709D" w:rsidRDefault="00D1709D">
            <w:pPr>
              <w:pStyle w:val="a5"/>
              <w:jc w:val="center"/>
            </w:pPr>
            <w:r w:rsidRPr="00D1709D">
              <w:t>Дата составления ЗАЯВЛЕНИЯ</w:t>
            </w:r>
          </w:p>
          <w:p w:rsidR="00000000" w:rsidRPr="00D1709D" w:rsidRDefault="00D1709D">
            <w:pPr>
              <w:pStyle w:val="a5"/>
              <w:jc w:val="center"/>
            </w:pPr>
            <w:r w:rsidRPr="00D1709D">
              <w:t>(число, месяц, год)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p w:rsidR="00000000" w:rsidRDefault="00D1709D">
      <w:pPr>
        <w:ind w:firstLine="698"/>
        <w:jc w:val="right"/>
      </w:pPr>
      <w:bookmarkStart w:id="15" w:name="sub_111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100" w:history="1">
        <w:r>
          <w:rPr>
            <w:rStyle w:val="a4"/>
          </w:rPr>
          <w:t>заявлению</w:t>
        </w:r>
      </w:hyperlink>
    </w:p>
    <w:bookmarkEnd w:id="15"/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1709D" w:rsidRDefault="00D1709D">
            <w:pPr>
              <w:pStyle w:val="a5"/>
            </w:pPr>
            <w:r w:rsidRPr="00D1709D">
              <w:t>Местонахождение объекта</w:t>
            </w:r>
          </w:p>
          <w:p w:rsidR="00000000" w:rsidRPr="00D1709D" w:rsidRDefault="00D1709D">
            <w:pPr>
              <w:pStyle w:val="a5"/>
            </w:pPr>
            <w:r w:rsidRPr="00D1709D">
              <w:t>(адрес объекта или при его отсутствии описание местоположения объекта)</w:t>
            </w:r>
          </w:p>
        </w:tc>
      </w:tr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p w:rsidR="00000000" w:rsidRDefault="00D1709D">
      <w:pPr>
        <w:ind w:firstLine="698"/>
        <w:jc w:val="right"/>
      </w:pPr>
      <w:bookmarkStart w:id="16" w:name="sub_112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100" w:history="1">
        <w:r>
          <w:rPr>
            <w:rStyle w:val="a4"/>
          </w:rPr>
          <w:t>заявлению</w:t>
        </w:r>
      </w:hyperlink>
    </w:p>
    <w:bookmarkEnd w:id="16"/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1709D" w:rsidRDefault="00D1709D">
            <w:pPr>
              <w:pStyle w:val="a5"/>
            </w:pPr>
            <w:r w:rsidRPr="00D1709D">
              <w:t>Сведения об историко-культурной ценности объекта с точки зрения истории, архитектуры, градостроительства, искусства, науки и техники, эстетики, этнологии или антропологии, социальной культуры, полученные по результатам проведения работ по выявлению объекто</w:t>
            </w:r>
            <w:r w:rsidRPr="00D1709D">
              <w:t>в, обладающих признаками объекта культурного наследия и подтверждаемые соответствующими документами и материалами</w:t>
            </w:r>
          </w:p>
        </w:tc>
      </w:tr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1"/>
        <w:gridCol w:w="4735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5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1709D" w:rsidRDefault="00D1709D">
            <w:pPr>
              <w:pStyle w:val="a6"/>
            </w:pPr>
            <w:r w:rsidRPr="00D1709D">
              <w:t>Время возникновения или дата создания объекта и (или) дата связанного с ним исторического события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7272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1709D" w:rsidRDefault="00D1709D">
            <w:pPr>
              <w:pStyle w:val="a6"/>
            </w:pPr>
            <w:r w:rsidRPr="00D1709D">
              <w:t>Иные сведения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  <w:p w:rsidR="00000000" w:rsidRPr="00D1709D" w:rsidRDefault="00D1709D">
            <w:pPr>
              <w:pStyle w:val="a5"/>
            </w:pPr>
          </w:p>
        </w:tc>
      </w:tr>
    </w:tbl>
    <w:p w:rsidR="00000000" w:rsidRDefault="00D17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7272"/>
      </w:tblGrid>
      <w:tr w:rsidR="00000000" w:rsidRPr="00D1709D">
        <w:tblPrEx>
          <w:tblCellMar>
            <w:top w:w="0" w:type="dxa"/>
            <w:bottom w:w="0" w:type="dxa"/>
          </w:tblCellMar>
        </w:tblPrEx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D1709D" w:rsidRDefault="00D1709D">
            <w:pPr>
              <w:pStyle w:val="a6"/>
            </w:pPr>
            <w:r w:rsidRPr="00D1709D">
              <w:t>Приложения</w:t>
            </w:r>
          </w:p>
          <w:p w:rsidR="00000000" w:rsidRPr="00D1709D" w:rsidRDefault="00D1709D">
            <w:pPr>
              <w:pStyle w:val="a6"/>
            </w:pPr>
            <w:r w:rsidRPr="00D1709D">
              <w:t>(Документы и материалы, полученные по результатам проведения работ по выявлению объектов, обладающих признаками объекта культурного наследия)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709D" w:rsidRDefault="00D1709D">
            <w:pPr>
              <w:pStyle w:val="a5"/>
            </w:pPr>
          </w:p>
        </w:tc>
      </w:tr>
    </w:tbl>
    <w:p w:rsidR="00D1709D" w:rsidRDefault="00D1709D"/>
    <w:sectPr w:rsidR="00D1709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425"/>
    <w:rsid w:val="00BE4425"/>
    <w:rsid w:val="00D1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B2F638-A5D3-4D26-A971-838E3B1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27232.16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6316</Characters>
  <Application>Microsoft Office Word</Application>
  <DocSecurity>0</DocSecurity>
  <Lines>52</Lines>
  <Paragraphs>14</Paragraphs>
  <ScaleCrop>false</ScaleCrop>
  <Company>НПП "Гарант-Сервис"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2019-07-05T06:21:00Z</dcterms:created>
  <dcterms:modified xsi:type="dcterms:W3CDTF">2019-07-05T06:21:00Z</dcterms:modified>
</cp:coreProperties>
</file>