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426C34">
      <w:pPr>
        <w:pStyle w:val="1"/>
      </w:pPr>
      <w:r>
        <w:fldChar w:fldCharType="begin"/>
      </w:r>
      <w:r>
        <w:instrText>HYPERLINK "http://mobileonline.garant.ru/document/redirect/72084212/0"</w:instrText>
      </w:r>
      <w:r>
        <w:fldChar w:fldCharType="separate"/>
      </w:r>
      <w:r>
        <w:rPr>
          <w:rStyle w:val="a4"/>
          <w:b w:val="0"/>
          <w:bCs w:val="0"/>
        </w:rPr>
        <w:t>Распоряжение Правительства РФ от 18 октября 2018 г. N 2258-р О ме</w:t>
      </w:r>
      <w:r>
        <w:rPr>
          <w:rStyle w:val="a4"/>
          <w:b w:val="0"/>
          <w:bCs w:val="0"/>
        </w:rPr>
        <w:t>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>
        <w:fldChar w:fldCharType="end"/>
      </w:r>
    </w:p>
    <w:p w:rsidR="00000000" w:rsidRDefault="00426C34">
      <w:pPr>
        <w:pStyle w:val="1"/>
      </w:pPr>
      <w:r>
        <w:t>Распоряжение Правительства РФ от 18 октября 2018 г. N 2258-р</w:t>
      </w:r>
    </w:p>
    <w:p w:rsidR="00000000" w:rsidRDefault="00426C34"/>
    <w:p w:rsidR="00000000" w:rsidRDefault="00426C34">
      <w:bookmarkStart w:id="1" w:name="sub_1"/>
      <w:r>
        <w:t xml:space="preserve">1. В целях реализации </w:t>
      </w:r>
      <w:hyperlink r:id="rId7" w:history="1">
        <w:r>
          <w:rPr>
            <w:rStyle w:val="a4"/>
          </w:rPr>
          <w:t>Национального плана</w:t>
        </w:r>
      </w:hyperlink>
      <w:r>
        <w:t xml:space="preserve"> развития конкуренции в Российской Федерации на 2018 - 2020 годы, утвержденного </w:t>
      </w:r>
      <w:hyperlink r:id="rId8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21 декабря 2017 г. N 618 "Об основных направлениях государственной политики по развитию конкуренции", утвердить прилагаемые </w:t>
      </w:r>
      <w:hyperlink w:anchor="sub_1000" w:history="1">
        <w:r>
          <w:rPr>
            <w:rStyle w:val="a4"/>
          </w:rPr>
          <w:t>методические рекомендации</w:t>
        </w:r>
      </w:hyperlink>
      <w:r>
        <w:t xml:space="preserve"> по созданию и организаци</w:t>
      </w:r>
      <w:r>
        <w:t>и федеральными органами исполнительной власти системы внутреннего обеспечения соответствия требованиям антимонопольного законодательства.</w:t>
      </w:r>
    </w:p>
    <w:p w:rsidR="00000000" w:rsidRDefault="00426C34">
      <w:bookmarkStart w:id="2" w:name="sub_2"/>
      <w:bookmarkEnd w:id="1"/>
      <w:r>
        <w:t>2. Рекомендовать органам исполнительной власти субъектов Российской Федерации и органам местного самоуправле</w:t>
      </w:r>
      <w:r>
        <w:t xml:space="preserve">ния при создании и организации системы внутреннего обеспечения соответствия требованиям антимонопольного законодательства руководствоваться </w:t>
      </w:r>
      <w:hyperlink w:anchor="sub_1000" w:history="1">
        <w:r>
          <w:rPr>
            <w:rStyle w:val="a4"/>
          </w:rPr>
          <w:t>методическими рекомендациями</w:t>
        </w:r>
      </w:hyperlink>
      <w:r>
        <w:t>, утвержденными настоящим распоряжением.</w:t>
      </w:r>
    </w:p>
    <w:bookmarkEnd w:id="2"/>
    <w:p w:rsidR="00000000" w:rsidRDefault="00426C3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26C3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разъя</w:t>
      </w:r>
      <w:r>
        <w:rPr>
          <w:shd w:val="clear" w:color="auto" w:fill="F0F0F0"/>
        </w:rPr>
        <w:t xml:space="preserve">снении вопросов, связанных с внедрением органами исполнительной власти субъектов РФ и органам местного самоуправления антимонопольного комплаенса, см. </w:t>
      </w:r>
      <w:hyperlink r:id="rId9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ФАС России от 25 февраля </w:t>
      </w:r>
      <w:r>
        <w:rPr>
          <w:shd w:val="clear" w:color="auto" w:fill="F0F0F0"/>
        </w:rPr>
        <w:t>2019 г. N СП/13794/19</w:t>
      </w:r>
    </w:p>
    <w:p w:rsidR="00000000" w:rsidRDefault="00426C34">
      <w:bookmarkStart w:id="3" w:name="sub_3"/>
      <w:r>
        <w:t>3. Создание и организация федеральными органами исполнительной власти системы внутреннего обеспечения соответствия требованиям антимонопольного законодательства осуществляется в пределах установленной Правительством Российской Фе</w:t>
      </w:r>
      <w:r>
        <w:t>дерации штатной численности этих федеральных органов исполнительной власти и средств, предусмотренных им на руководство и управление в сфере установленных функций.</w:t>
      </w:r>
    </w:p>
    <w:bookmarkEnd w:id="3"/>
    <w:p w:rsidR="00000000" w:rsidRDefault="00426C3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26C34">
            <w:pPr>
              <w:pStyle w:val="a8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26C34">
            <w:pPr>
              <w:pStyle w:val="a7"/>
              <w:jc w:val="right"/>
            </w:pPr>
            <w:r>
              <w:t>Д. Медведев</w:t>
            </w:r>
          </w:p>
        </w:tc>
      </w:tr>
    </w:tbl>
    <w:p w:rsidR="00000000" w:rsidRDefault="00426C34"/>
    <w:p w:rsidR="00000000" w:rsidRDefault="00426C34">
      <w:pPr>
        <w:ind w:firstLine="0"/>
        <w:jc w:val="right"/>
      </w:pPr>
      <w:bookmarkStart w:id="4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распоряжением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18 октября 2018 г. N 2258-р</w:t>
      </w:r>
    </w:p>
    <w:bookmarkEnd w:id="4"/>
    <w:p w:rsidR="00000000" w:rsidRDefault="00426C34"/>
    <w:p w:rsidR="00000000" w:rsidRDefault="00426C34">
      <w:pPr>
        <w:pStyle w:val="1"/>
      </w:pPr>
      <w:r>
        <w:t>Методические рекомендации</w:t>
      </w:r>
      <w:r>
        <w:br/>
        <w:t>по созданию и организации федеральными органами исполнительной власти системы внутреннего обеспечения соответствия требован</w:t>
      </w:r>
      <w:r>
        <w:t>иям антимонопольного законодательства</w:t>
      </w:r>
    </w:p>
    <w:p w:rsidR="00000000" w:rsidRDefault="00426C34"/>
    <w:p w:rsidR="00000000" w:rsidRDefault="00426C34">
      <w:pPr>
        <w:pStyle w:val="1"/>
      </w:pPr>
      <w:bookmarkStart w:id="5" w:name="sub_1100"/>
      <w:r>
        <w:t>I. Общие положения</w:t>
      </w:r>
    </w:p>
    <w:bookmarkEnd w:id="5"/>
    <w:p w:rsidR="00000000" w:rsidRDefault="00426C34"/>
    <w:p w:rsidR="00000000" w:rsidRDefault="00426C34">
      <w:bookmarkStart w:id="6" w:name="sub_1001"/>
      <w:r>
        <w:t>1. Настоящие методические рекомендации разработаны в целях формирования единого подхода к созданию и организации федеральными органами исполнительной власти системы внутренн</w:t>
      </w:r>
      <w:r>
        <w:t>его обеспечения соответствия требованиям антимонопольного законодательства (далее - антимонопольный комплаенс).</w:t>
      </w:r>
    </w:p>
    <w:p w:rsidR="00000000" w:rsidRDefault="00426C34">
      <w:bookmarkStart w:id="7" w:name="sub_1002"/>
      <w:bookmarkEnd w:id="6"/>
      <w:r>
        <w:t>2. Термины, используемые в настоящих методических рекомендациях, означают следующее:</w:t>
      </w:r>
    </w:p>
    <w:bookmarkEnd w:id="7"/>
    <w:p w:rsidR="00000000" w:rsidRDefault="00426C34">
      <w:r>
        <w:rPr>
          <w:rStyle w:val="a3"/>
        </w:rPr>
        <w:t>"антимонопольное законодательство"</w:t>
      </w:r>
      <w:r>
        <w:t xml:space="preserve"> </w:t>
      </w:r>
      <w:r>
        <w:t xml:space="preserve">- законодательство, основывающееся на </w:t>
      </w:r>
      <w:hyperlink r:id="rId10" w:history="1">
        <w:r>
          <w:rPr>
            <w:rStyle w:val="a4"/>
          </w:rPr>
          <w:t>Конституции</w:t>
        </w:r>
      </w:hyperlink>
      <w:r>
        <w:t xml:space="preserve"> Российской Федерации, </w:t>
      </w:r>
      <w:hyperlink r:id="rId11" w:history="1">
        <w:r>
          <w:rPr>
            <w:rStyle w:val="a4"/>
          </w:rPr>
          <w:t>Гражданском кодексе</w:t>
        </w:r>
      </w:hyperlink>
      <w:r>
        <w:t xml:space="preserve"> Российской Федерац</w:t>
      </w:r>
      <w:r>
        <w:t xml:space="preserve">ии и состоящее из </w:t>
      </w:r>
      <w:hyperlink r:id="rId12" w:history="1">
        <w:r>
          <w:rPr>
            <w:rStyle w:val="a4"/>
          </w:rPr>
          <w:t>Федерального закона</w:t>
        </w:r>
      </w:hyperlink>
      <w:r>
        <w:t xml:space="preserve"> "О защите конкуренции", иных федеральных законов, регулирующих </w:t>
      </w:r>
      <w:r>
        <w:lastRenderedPageBreak/>
        <w:t>отношения, связанные с защитой конкуренции, в том числе с предупреждением и пресеч</w:t>
      </w:r>
      <w:r>
        <w:t>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</w:t>
      </w:r>
      <w:r>
        <w:t>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000000" w:rsidRDefault="00426C34">
      <w:r>
        <w:rPr>
          <w:rStyle w:val="a3"/>
        </w:rPr>
        <w:t>"антимонополь</w:t>
      </w:r>
      <w:r>
        <w:rPr>
          <w:rStyle w:val="a3"/>
        </w:rPr>
        <w:t>ный орган"</w:t>
      </w:r>
      <w:r>
        <w:t xml:space="preserve"> - федеральный антимонопольный орган и его территориальные органы;</w:t>
      </w:r>
    </w:p>
    <w:p w:rsidR="00000000" w:rsidRDefault="00426C34">
      <w:r>
        <w:rPr>
          <w:rStyle w:val="a3"/>
        </w:rPr>
        <w:t>"доклад об антимонопольном комплаенсе"</w:t>
      </w:r>
      <w:r>
        <w:t xml:space="preserve"> - документ, содержащий информацию об организации в федеральном органе исполнительной власти антимонопольного комплаенса и о его функционировании;</w:t>
      </w:r>
    </w:p>
    <w:p w:rsidR="00000000" w:rsidRDefault="00426C34">
      <w:r>
        <w:rPr>
          <w:rStyle w:val="a3"/>
        </w:rPr>
        <w:t>"коллегиальный орган"</w:t>
      </w:r>
      <w:r>
        <w:t xml:space="preserve"> - совещательный орган, осуществляющий оценку эффективности функционирования антимонопол</w:t>
      </w:r>
      <w:r>
        <w:t>ьного комплаенса;</w:t>
      </w:r>
    </w:p>
    <w:p w:rsidR="00000000" w:rsidRDefault="00426C34">
      <w:r>
        <w:rPr>
          <w:rStyle w:val="a3"/>
        </w:rPr>
        <w:t>"нарушение антимонопольного законодательства</w:t>
      </w:r>
      <w:r>
        <w:t>" - недопущение, ограничение, устранение конкуренции федеральным органом исполнительной власти;</w:t>
      </w:r>
    </w:p>
    <w:p w:rsidR="00000000" w:rsidRDefault="00426C34">
      <w:r>
        <w:rPr>
          <w:rStyle w:val="a3"/>
        </w:rPr>
        <w:t>"риски нарушения антимонопольного законодательства"</w:t>
      </w:r>
      <w:r>
        <w:t xml:space="preserve"> - сочетание вероятности и последствий наступле</w:t>
      </w:r>
      <w:r>
        <w:t>ния неблагоприятных событий в виде ограничения, устранения или недопущения конкуренции;</w:t>
      </w:r>
    </w:p>
    <w:p w:rsidR="00000000" w:rsidRDefault="00426C34">
      <w:r>
        <w:rPr>
          <w:rStyle w:val="a3"/>
        </w:rPr>
        <w:t>"уполномоченное подразделение"</w:t>
      </w:r>
      <w:r>
        <w:t xml:space="preserve"> - подразделение федерального органа исполнительной власти, осуществляющее внедрение антимонопольного комплаенса и контроль за его исполне</w:t>
      </w:r>
      <w:r>
        <w:t>нием в федеральном органе исполнительной власти.</w:t>
      </w:r>
    </w:p>
    <w:p w:rsidR="00000000" w:rsidRDefault="00426C34"/>
    <w:p w:rsidR="00000000" w:rsidRDefault="00426C34">
      <w:pPr>
        <w:pStyle w:val="1"/>
      </w:pPr>
      <w:bookmarkStart w:id="8" w:name="sub_1200"/>
      <w:r>
        <w:t>II. Цели, задачи и принципы антимонопольного комплаенса</w:t>
      </w:r>
    </w:p>
    <w:bookmarkEnd w:id="8"/>
    <w:p w:rsidR="00000000" w:rsidRDefault="00426C34"/>
    <w:p w:rsidR="00000000" w:rsidRDefault="00426C34">
      <w:bookmarkStart w:id="9" w:name="sub_1003"/>
      <w:r>
        <w:t>3. Цели антимонопольного комплаенса:</w:t>
      </w:r>
    </w:p>
    <w:p w:rsidR="00000000" w:rsidRDefault="00426C34">
      <w:bookmarkStart w:id="10" w:name="sub_10031"/>
      <w:bookmarkEnd w:id="9"/>
      <w:r>
        <w:t>а) обеспечение соответствия деятельности федерального органа исполнител</w:t>
      </w:r>
      <w:r>
        <w:t>ьной власти требованиям антимонопольного законодательства;</w:t>
      </w:r>
    </w:p>
    <w:p w:rsidR="00000000" w:rsidRDefault="00426C34">
      <w:bookmarkStart w:id="11" w:name="sub_10032"/>
      <w:bookmarkEnd w:id="10"/>
      <w:r>
        <w:t>б) профилактика нарушения требований антимонопольного законодательства в деятельности федерального органа исполнительной власти.</w:t>
      </w:r>
    </w:p>
    <w:p w:rsidR="00000000" w:rsidRDefault="00426C34">
      <w:bookmarkStart w:id="12" w:name="sub_1004"/>
      <w:bookmarkEnd w:id="11"/>
      <w:r>
        <w:t>4. Задачи антимонопольного компла</w:t>
      </w:r>
      <w:r>
        <w:t>енса:</w:t>
      </w:r>
    </w:p>
    <w:p w:rsidR="00000000" w:rsidRDefault="00426C34">
      <w:bookmarkStart w:id="13" w:name="sub_1041"/>
      <w:bookmarkEnd w:id="12"/>
      <w:r>
        <w:t>а) выявление рисков нарушения антимонопольного законодательства;</w:t>
      </w:r>
    </w:p>
    <w:p w:rsidR="00000000" w:rsidRDefault="00426C34">
      <w:bookmarkStart w:id="14" w:name="sub_1042"/>
      <w:bookmarkEnd w:id="13"/>
      <w:r>
        <w:t>б) управление рисками нарушения антимонопольного законодательства;</w:t>
      </w:r>
    </w:p>
    <w:p w:rsidR="00000000" w:rsidRDefault="00426C34">
      <w:bookmarkStart w:id="15" w:name="sub_1043"/>
      <w:bookmarkEnd w:id="14"/>
      <w:r>
        <w:t>в) контроль за соответствием деятельности федерального органа исполнит</w:t>
      </w:r>
      <w:r>
        <w:t>ельной власти требованиям антимонопольного законодательства;</w:t>
      </w:r>
    </w:p>
    <w:p w:rsidR="00000000" w:rsidRDefault="00426C34">
      <w:bookmarkStart w:id="16" w:name="sub_1044"/>
      <w:bookmarkEnd w:id="15"/>
      <w:r>
        <w:t>г) оценка эффективности функционирования в федеральном органе исполнительной власти антимонопольного комплаенса.</w:t>
      </w:r>
    </w:p>
    <w:p w:rsidR="00000000" w:rsidRDefault="00426C34">
      <w:bookmarkStart w:id="17" w:name="sub_1005"/>
      <w:bookmarkEnd w:id="16"/>
      <w:r>
        <w:t>5. При организации антимонопольного комплаенса фед</w:t>
      </w:r>
      <w:r>
        <w:t>еральному органу исполнительной власти рекомендуется руководствоваться следующими принципами:</w:t>
      </w:r>
    </w:p>
    <w:p w:rsidR="00000000" w:rsidRDefault="00426C34">
      <w:bookmarkStart w:id="18" w:name="sub_1051"/>
      <w:bookmarkEnd w:id="17"/>
      <w:r>
        <w:t>а) заинтересованность руководства федерального органа исполнительной власти в эффективности функционирования антимонопольного комплаенса;</w:t>
      </w:r>
    </w:p>
    <w:p w:rsidR="00000000" w:rsidRDefault="00426C34">
      <w:bookmarkStart w:id="19" w:name="sub_1052"/>
      <w:bookmarkEnd w:id="18"/>
      <w:r>
        <w:t>б) регулярность оценки рисков нарушения антимонопольного законодательства;</w:t>
      </w:r>
    </w:p>
    <w:p w:rsidR="00000000" w:rsidRDefault="00426C34">
      <w:bookmarkStart w:id="20" w:name="sub_1053"/>
      <w:bookmarkEnd w:id="19"/>
      <w:r>
        <w:t>в) обеспечение информационной открытости функционирования в федеральном органе исполнительной власти антимонопольного комплаенса;</w:t>
      </w:r>
    </w:p>
    <w:p w:rsidR="00000000" w:rsidRDefault="00426C34">
      <w:bookmarkStart w:id="21" w:name="sub_1054"/>
      <w:bookmarkEnd w:id="20"/>
      <w:r>
        <w:t>г) непрерыв</w:t>
      </w:r>
      <w:r>
        <w:t>ность функционирования антимонопольного комплаенса в федеральном органе исполнительной власти;</w:t>
      </w:r>
    </w:p>
    <w:p w:rsidR="00000000" w:rsidRDefault="00426C34">
      <w:bookmarkStart w:id="22" w:name="sub_1055"/>
      <w:bookmarkEnd w:id="21"/>
      <w:r>
        <w:t>д) совершенствование антимонопольного комплаенса.</w:t>
      </w:r>
    </w:p>
    <w:bookmarkEnd w:id="22"/>
    <w:p w:rsidR="00000000" w:rsidRDefault="00426C34"/>
    <w:p w:rsidR="00000000" w:rsidRDefault="00426C34">
      <w:pPr>
        <w:pStyle w:val="1"/>
      </w:pPr>
      <w:bookmarkStart w:id="23" w:name="sub_1300"/>
      <w:r>
        <w:t>III. Акт об антимонопольном комплаенсе</w:t>
      </w:r>
    </w:p>
    <w:bookmarkEnd w:id="23"/>
    <w:p w:rsidR="00000000" w:rsidRDefault="00426C34"/>
    <w:p w:rsidR="00000000" w:rsidRDefault="00426C34">
      <w:bookmarkStart w:id="24" w:name="sub_1006"/>
      <w:r>
        <w:t>6. Для организации ант</w:t>
      </w:r>
      <w:r>
        <w:t>имонопольного комплаенса федеральным органом исполнительной власти должен быть принят акт, в котором содержатся:</w:t>
      </w:r>
    </w:p>
    <w:p w:rsidR="00000000" w:rsidRDefault="00426C34">
      <w:bookmarkStart w:id="25" w:name="sub_1061"/>
      <w:bookmarkEnd w:id="24"/>
      <w:r>
        <w:t>а) сведения об уполномоченном подразделении (должностном лице), ответственном за функционирование антимонопольного комплаенса в</w:t>
      </w:r>
      <w:r>
        <w:t xml:space="preserve"> федеральном органе исполнительной власти, и о коллегиальном органе, осуществляющем оценку эффективности его функционирования;</w:t>
      </w:r>
    </w:p>
    <w:p w:rsidR="00000000" w:rsidRDefault="00426C34">
      <w:bookmarkStart w:id="26" w:name="sub_1062"/>
      <w:bookmarkEnd w:id="25"/>
      <w:r>
        <w:t>б) порядок выявления и оценки рисков нарушения антимонопольного законодательства при осуществлении федеральным ор</w:t>
      </w:r>
      <w:r>
        <w:t>ганом исполнительной власти своей деятельности;</w:t>
      </w:r>
    </w:p>
    <w:p w:rsidR="00000000" w:rsidRDefault="00426C34">
      <w:bookmarkStart w:id="27" w:name="sub_1063"/>
      <w:bookmarkEnd w:id="26"/>
      <w:r>
        <w:t>в) порядок ознакомления служащих федерального органа исполнительной власти с актом об организации антимонопольного комплаенса;</w:t>
      </w:r>
    </w:p>
    <w:p w:rsidR="00000000" w:rsidRDefault="00426C34">
      <w:bookmarkStart w:id="28" w:name="sub_1064"/>
      <w:bookmarkEnd w:id="27"/>
      <w:r>
        <w:t>г) меры, направленные на осуществление федеральным органом исполнительной власти контроля за функционированием антимонопольного комплаенса;</w:t>
      </w:r>
    </w:p>
    <w:p w:rsidR="00000000" w:rsidRDefault="00426C34">
      <w:bookmarkStart w:id="29" w:name="sub_1065"/>
      <w:bookmarkEnd w:id="28"/>
      <w:r>
        <w:t>д) ключевые показатели и порядок оценки эффективности функционирования антимонопольного комплаенса в</w:t>
      </w:r>
      <w:r>
        <w:t xml:space="preserve"> федеральном органе исполнительной власти.</w:t>
      </w:r>
    </w:p>
    <w:p w:rsidR="00000000" w:rsidRDefault="00426C34">
      <w:bookmarkStart w:id="30" w:name="sub_1007"/>
      <w:bookmarkEnd w:id="29"/>
      <w:r>
        <w:t>7. Акт об антимонопольном комплаенсе должен быть размещен на официальном сайте федерального органа исполнительной власти в информационно-телекоммуникационной сети "Интернет" (далее - официальный са</w:t>
      </w:r>
      <w:r>
        <w:t>йт).</w:t>
      </w:r>
    </w:p>
    <w:bookmarkEnd w:id="30"/>
    <w:p w:rsidR="00000000" w:rsidRDefault="00426C34"/>
    <w:p w:rsidR="00000000" w:rsidRDefault="00426C34">
      <w:pPr>
        <w:pStyle w:val="1"/>
      </w:pPr>
      <w:bookmarkStart w:id="31" w:name="sub_1400"/>
      <w:r>
        <w:t>IV. Уполномоченное подразделение (должностное лицо) и коллегиальный орган</w:t>
      </w:r>
    </w:p>
    <w:bookmarkEnd w:id="31"/>
    <w:p w:rsidR="00000000" w:rsidRDefault="00426C34"/>
    <w:p w:rsidR="00000000" w:rsidRDefault="00426C34">
      <w:bookmarkStart w:id="32" w:name="sub_1008"/>
      <w:r>
        <w:t>8. Общий контроль за организацией и функционированием в федеральном органе исполнительной власти антимонопольного комплаенса должен осуществлят</w:t>
      </w:r>
      <w:r>
        <w:t>ься руководителем федерального органа исполнительной власти, который:</w:t>
      </w:r>
    </w:p>
    <w:p w:rsidR="00000000" w:rsidRDefault="00426C34">
      <w:bookmarkStart w:id="33" w:name="sub_1081"/>
      <w:bookmarkEnd w:id="32"/>
      <w:r>
        <w:t>а) вводит в действие акт об антимонопольном комплаенсе, вносит в него изменения, а также принимает внутренние документы федерального органа исполнительной власти, регламе</w:t>
      </w:r>
      <w:r>
        <w:t>нтирующие функционирование антимонопольного комплаенса;</w:t>
      </w:r>
    </w:p>
    <w:p w:rsidR="00000000" w:rsidRDefault="00426C34">
      <w:bookmarkStart w:id="34" w:name="sub_1082"/>
      <w:bookmarkEnd w:id="33"/>
      <w:r>
        <w:t>б) применяет предусмотренные законодательством Российской Федерации меры ответственности за несоблюдение служащими федерального органа исполнительной власти акта об антимонопольном ком</w:t>
      </w:r>
      <w:r>
        <w:t>плаенсе;</w:t>
      </w:r>
    </w:p>
    <w:p w:rsidR="00000000" w:rsidRDefault="00426C34">
      <w:bookmarkStart w:id="35" w:name="sub_1083"/>
      <w:bookmarkEnd w:id="34"/>
      <w:r>
        <w:t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000000" w:rsidRDefault="00426C34">
      <w:bookmarkStart w:id="36" w:name="sub_1084"/>
      <w:bookmarkEnd w:id="35"/>
      <w:r>
        <w:t>г) осуществляет ко</w:t>
      </w:r>
      <w:r>
        <w:t>нтроль за устранением выявленных недостатков антимонопольного комплаенса.</w:t>
      </w:r>
    </w:p>
    <w:p w:rsidR="00000000" w:rsidRDefault="00426C34">
      <w:bookmarkStart w:id="37" w:name="sub_1009"/>
      <w:bookmarkEnd w:id="36"/>
      <w:r>
        <w:t>9. В целях организации и функционирования антимонопольного комплаенса в федеральном органе исполнительной власти должно быть определено уполномоченное подразделение (</w:t>
      </w:r>
      <w:r>
        <w:t>назначено должностное лицо), состав которого определяется в соответствии с организационной структурой, штатной численностью и характером деятельности федерального органа исполнительной власти.</w:t>
      </w:r>
    </w:p>
    <w:p w:rsidR="00000000" w:rsidRDefault="00426C34">
      <w:bookmarkStart w:id="38" w:name="sub_1010"/>
      <w:bookmarkEnd w:id="37"/>
      <w:r>
        <w:t>10. При определении уполномоченного подразделен</w:t>
      </w:r>
      <w:r>
        <w:t>ия (назначении должностного лица) федеральный орган исполнительной власти должен руководствоваться следующими принципами:</w:t>
      </w:r>
    </w:p>
    <w:p w:rsidR="00000000" w:rsidRDefault="00426C34">
      <w:bookmarkStart w:id="39" w:name="sub_1101"/>
      <w:bookmarkEnd w:id="38"/>
      <w:r>
        <w:t>а) подотчетность уполномоченного подразделения (должностного лица) непосредственно руководству федерального органа исп</w:t>
      </w:r>
      <w:r>
        <w:t>олнительной власти;</w:t>
      </w:r>
    </w:p>
    <w:p w:rsidR="00000000" w:rsidRDefault="00426C34">
      <w:bookmarkStart w:id="40" w:name="sub_1102"/>
      <w:bookmarkEnd w:id="39"/>
      <w:r>
        <w:t>б) достаточность полномочий и ресурсов, необходимых для выполнения своих задач уполномоченным подразделением (должностным лицом).</w:t>
      </w:r>
    </w:p>
    <w:p w:rsidR="00000000" w:rsidRDefault="00426C34">
      <w:bookmarkStart w:id="41" w:name="sub_1011"/>
      <w:bookmarkEnd w:id="40"/>
      <w:r>
        <w:t>11. К компетенции уполномоченного подразделения (должностного лица) должны</w:t>
      </w:r>
      <w:r>
        <w:t xml:space="preserve"> относиться следующие функции:</w:t>
      </w:r>
    </w:p>
    <w:p w:rsidR="00000000" w:rsidRDefault="00426C34">
      <w:bookmarkStart w:id="42" w:name="sub_1111"/>
      <w:bookmarkEnd w:id="41"/>
      <w:r>
        <w:t xml:space="preserve">а) подготовка и представление руководителю федерального органа исполнительной власти акта об антимонопольном комплаенсе (внесении изменений в антимонопольный комплаенс), а </w:t>
      </w:r>
      <w:r>
        <w:lastRenderedPageBreak/>
        <w:t xml:space="preserve">также внутриведомственных документов </w:t>
      </w:r>
      <w:r>
        <w:t>федерального органа исполнительной власти, регламентирующих процедуры антимонопольного комплаенса;</w:t>
      </w:r>
    </w:p>
    <w:p w:rsidR="00000000" w:rsidRDefault="00426C34">
      <w:bookmarkStart w:id="43" w:name="sub_1112"/>
      <w:bookmarkEnd w:id="42"/>
      <w:r>
        <w:t>б) выявление рисков нарушения антимонопольного законодательства, учет обстоятельств, связанных с рисками нарушения антимонопольного законодат</w:t>
      </w:r>
      <w:r>
        <w:t>ельства, определение вероятности возникновения рисков нарушения антимонопольного законодательства;</w:t>
      </w:r>
    </w:p>
    <w:p w:rsidR="00000000" w:rsidRDefault="00426C34">
      <w:bookmarkStart w:id="44" w:name="sub_1113"/>
      <w:bookmarkEnd w:id="43"/>
      <w:r>
        <w:t>в) выявление конфликта интересов в деятельности служащих и структурных подразделений федерального органа исполнительной власти, разработка пр</w:t>
      </w:r>
      <w:r>
        <w:t>едложений по их исключению;</w:t>
      </w:r>
    </w:p>
    <w:p w:rsidR="00000000" w:rsidRDefault="00426C34">
      <w:bookmarkStart w:id="45" w:name="sub_1114"/>
      <w:bookmarkEnd w:id="44"/>
      <w:r>
        <w:t>г) консультирование служащих федерального органа исполнительной власти по вопросам, связанным с соблюдением антимонопольного законодательства и антимонопольным комплаенсом;</w:t>
      </w:r>
    </w:p>
    <w:p w:rsidR="00000000" w:rsidRDefault="00426C34">
      <w:bookmarkStart w:id="46" w:name="sub_1115"/>
      <w:bookmarkEnd w:id="45"/>
      <w:r>
        <w:t>д) организация взаимоде</w:t>
      </w:r>
      <w:r>
        <w:t>йствия с другими структурными подразделениями федерального органа исполнительной власти по вопросам, связанным с антимонопольным комплаенсом;</w:t>
      </w:r>
    </w:p>
    <w:p w:rsidR="00000000" w:rsidRDefault="00426C34">
      <w:bookmarkStart w:id="47" w:name="sub_1116"/>
      <w:bookmarkEnd w:id="46"/>
      <w:r>
        <w:t>е) разработка процедуры внутреннего расследования, связанного с функционированием антимонопольного</w:t>
      </w:r>
      <w:r>
        <w:t xml:space="preserve"> комплаенса;</w:t>
      </w:r>
    </w:p>
    <w:p w:rsidR="00000000" w:rsidRDefault="00426C34">
      <w:bookmarkStart w:id="48" w:name="sub_1117"/>
      <w:bookmarkEnd w:id="47"/>
      <w:r>
        <w:t>ж) организация внутренних расследований, связанных с функционированием антимонопольного комплаенса, и участие в них;</w:t>
      </w:r>
    </w:p>
    <w:p w:rsidR="00000000" w:rsidRDefault="00426C34">
      <w:bookmarkStart w:id="49" w:name="sub_1118"/>
      <w:bookmarkEnd w:id="48"/>
      <w:r>
        <w:t>з) взаимодействие с антимонопольным органом и организация содействия ему в части, касающейся в</w:t>
      </w:r>
      <w:r>
        <w:t>опросов, связанных с проводимыми проверками;</w:t>
      </w:r>
    </w:p>
    <w:p w:rsidR="00000000" w:rsidRDefault="00426C34">
      <w:bookmarkStart w:id="50" w:name="sub_1119"/>
      <w:bookmarkEnd w:id="49"/>
      <w:r>
        <w:t>и) информирование руководителя федерального органа исполнительной власти о внутренних документах, которые могут повлечь нарушение антимонопольного законодательства;</w:t>
      </w:r>
    </w:p>
    <w:p w:rsidR="00000000" w:rsidRDefault="00426C34">
      <w:bookmarkStart w:id="51" w:name="sub_11110"/>
      <w:bookmarkEnd w:id="50"/>
      <w:r>
        <w:t>к) иные функц</w:t>
      </w:r>
      <w:r>
        <w:t>ии, связанные с функционированием антимонопольного комплаенса.</w:t>
      </w:r>
    </w:p>
    <w:p w:rsidR="00000000" w:rsidRDefault="00426C34">
      <w:bookmarkStart w:id="52" w:name="sub_1012"/>
      <w:bookmarkEnd w:id="51"/>
      <w:r>
        <w:t>12. Оценку эффективности организации и функционирования в федеральном органе исполнительной власти антимонопольного комплаенса осуществляет коллегиальный орган.</w:t>
      </w:r>
    </w:p>
    <w:p w:rsidR="00000000" w:rsidRDefault="00426C34">
      <w:bookmarkStart w:id="53" w:name="sub_1013"/>
      <w:bookmarkEnd w:id="52"/>
      <w:r>
        <w:t>13. К функциям коллегиального органа должны относиться:</w:t>
      </w:r>
    </w:p>
    <w:p w:rsidR="00000000" w:rsidRDefault="00426C34">
      <w:bookmarkStart w:id="54" w:name="sub_1131"/>
      <w:bookmarkEnd w:id="53"/>
      <w:r>
        <w:t>а) рассмотрение и оценка мероприятий федерального органа исполнительной власти в части, касающейся функционирования антимонопольного комплаенса;</w:t>
      </w:r>
    </w:p>
    <w:p w:rsidR="00000000" w:rsidRDefault="00426C34">
      <w:bookmarkStart w:id="55" w:name="sub_1132"/>
      <w:bookmarkEnd w:id="54"/>
      <w:r>
        <w:t>б) рассмотрение и утверждение доклада об антимонопольном комплаенсе.</w:t>
      </w:r>
    </w:p>
    <w:p w:rsidR="00000000" w:rsidRDefault="00426C34">
      <w:bookmarkStart w:id="56" w:name="sub_1014"/>
      <w:bookmarkEnd w:id="55"/>
      <w:r>
        <w:t>14. Функции коллегиального органа могут быть возложены на общественный совет при федеральном органе исполнительной власти.</w:t>
      </w:r>
    </w:p>
    <w:bookmarkEnd w:id="56"/>
    <w:p w:rsidR="00000000" w:rsidRDefault="00426C34"/>
    <w:p w:rsidR="00000000" w:rsidRDefault="00426C34">
      <w:pPr>
        <w:pStyle w:val="1"/>
      </w:pPr>
      <w:bookmarkStart w:id="57" w:name="sub_11111"/>
      <w:r>
        <w:t>V. Выявление и оценка рисков н</w:t>
      </w:r>
      <w:r>
        <w:t>арушения антимонопольного законодательства</w:t>
      </w:r>
    </w:p>
    <w:bookmarkEnd w:id="57"/>
    <w:p w:rsidR="00000000" w:rsidRDefault="00426C34"/>
    <w:p w:rsidR="00000000" w:rsidRDefault="00426C34">
      <w:bookmarkStart w:id="58" w:name="sub_1015"/>
      <w:r>
        <w:t>15. В целях выявления рисков нарушения антимонопольного законодательства уполномоченным подразделением (должностным лицом) на регулярной основе должны проводиться:</w:t>
      </w:r>
    </w:p>
    <w:p w:rsidR="00000000" w:rsidRDefault="00426C34">
      <w:bookmarkStart w:id="59" w:name="sub_1151"/>
      <w:bookmarkEnd w:id="58"/>
      <w:r>
        <w:t>а) анализ выявл</w:t>
      </w:r>
      <w:r>
        <w:t>енных нарушений антимонопольного законодательства в деятельности федерального органа исполнительной власти за предыдущие 3 года (наличие предостережений, предупреждений, штрафов, жалоб, возбужденных дел);</w:t>
      </w:r>
    </w:p>
    <w:p w:rsidR="00000000" w:rsidRDefault="00426C34">
      <w:bookmarkStart w:id="60" w:name="sub_1152"/>
      <w:bookmarkEnd w:id="59"/>
      <w:r>
        <w:t>б) анализ нормативных правовых акто</w:t>
      </w:r>
      <w:r>
        <w:t>в федерального органа исполнительной власти;</w:t>
      </w:r>
    </w:p>
    <w:p w:rsidR="00000000" w:rsidRDefault="00426C34">
      <w:bookmarkStart w:id="61" w:name="sub_1153"/>
      <w:bookmarkEnd w:id="60"/>
      <w:r>
        <w:t>в) анализ проектов нормативных правовых актов федерального органа исполнительной власти;</w:t>
      </w:r>
    </w:p>
    <w:p w:rsidR="00000000" w:rsidRDefault="00426C34">
      <w:bookmarkStart w:id="62" w:name="sub_1154"/>
      <w:bookmarkEnd w:id="61"/>
      <w:r>
        <w:t>г) мониторинг и анализ практики применения федеральным органом исполнительной власти антим</w:t>
      </w:r>
      <w:r>
        <w:t>онопольного законодательства;</w:t>
      </w:r>
    </w:p>
    <w:p w:rsidR="00000000" w:rsidRDefault="00426C34">
      <w:bookmarkStart w:id="63" w:name="sub_1155"/>
      <w:bookmarkEnd w:id="62"/>
      <w: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000000" w:rsidRDefault="00426C34">
      <w:bookmarkStart w:id="64" w:name="sub_1016"/>
      <w:bookmarkEnd w:id="63"/>
      <w:r>
        <w:t>16. При проведении (не реже одного раза</w:t>
      </w:r>
      <w:r>
        <w:t xml:space="preserve"> в год) уполномоченным подразделением 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должны реализовываться следующие мероп</w:t>
      </w:r>
      <w:r>
        <w:t>риятия:</w:t>
      </w:r>
    </w:p>
    <w:p w:rsidR="00000000" w:rsidRDefault="00426C34">
      <w:bookmarkStart w:id="65" w:name="sub_1161"/>
      <w:bookmarkEnd w:id="64"/>
      <w:r>
        <w:t xml:space="preserve">а) осуществление сбора в структурных подразделениях и территориальных органах </w:t>
      </w:r>
      <w:r>
        <w:lastRenderedPageBreak/>
        <w:t>федерального органа исполнительной власти сведений о наличии нарушений антимонопольного законодательства;</w:t>
      </w:r>
    </w:p>
    <w:p w:rsidR="00000000" w:rsidRDefault="00426C34">
      <w:bookmarkStart w:id="66" w:name="sub_1162"/>
      <w:bookmarkEnd w:id="65"/>
      <w:r>
        <w:t>б) составление перечня нарушений</w:t>
      </w:r>
      <w:r>
        <w:t xml:space="preserve"> антимонопольного законодательства в федеральном органе исполнительной власти, который содержит классифицированные по сферам деятельности федерального органа исполнительной власти сведения о выявленных за последние 3 года нарушениях антимонопольного законо</w:t>
      </w:r>
      <w:r>
        <w:t>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</w:t>
      </w:r>
      <w:r>
        <w:t>арушения антимонопольным органом), позицию антимонопольного органа, сведения о мерах по устранению нарушения, а также о мерах, направленных федеральным органом исполнительной власти на недопущение повторения нарушения.</w:t>
      </w:r>
    </w:p>
    <w:p w:rsidR="00000000" w:rsidRDefault="00426C34">
      <w:bookmarkStart w:id="67" w:name="sub_1017"/>
      <w:bookmarkEnd w:id="66"/>
      <w:r>
        <w:t>17. При проведении (н</w:t>
      </w:r>
      <w:r>
        <w:t>е реже одного раза в год) уполномоченным подразделением (должностным лицом) анализа нормативных правовых актов федерального органа исполнительной власти должны реализовываться следующие мероприятия:</w:t>
      </w:r>
    </w:p>
    <w:p w:rsidR="00000000" w:rsidRDefault="00426C34">
      <w:bookmarkStart w:id="68" w:name="sub_1171"/>
      <w:bookmarkEnd w:id="67"/>
      <w:r>
        <w:t>а) разработка и размещение на официальном</w:t>
      </w:r>
      <w:r>
        <w:t xml:space="preserve"> сайте исчерпывающего перечня нормативных правовых актов федерального органа исполнительной власти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</w:t>
      </w:r>
      <w:r>
        <w:t>;</w:t>
      </w:r>
    </w:p>
    <w:p w:rsidR="00000000" w:rsidRDefault="00426C34">
      <w:bookmarkStart w:id="69" w:name="sub_1172"/>
      <w:bookmarkEnd w:id="68"/>
      <w:r>
        <w:t>б) размещение на официальном сайте уведомления о начале сбора замечаний и предложений организаций и граждан по перечню актов;</w:t>
      </w:r>
    </w:p>
    <w:p w:rsidR="00000000" w:rsidRDefault="00426C34">
      <w:bookmarkStart w:id="70" w:name="sub_1173"/>
      <w:bookmarkEnd w:id="69"/>
      <w:r>
        <w:t>в) осуществление сбора и проведение анализа представленных замечаний и предложений организаций и</w:t>
      </w:r>
      <w:r>
        <w:t xml:space="preserve"> граждан по перечню актов;</w:t>
      </w:r>
    </w:p>
    <w:p w:rsidR="00000000" w:rsidRDefault="00426C34">
      <w:bookmarkStart w:id="71" w:name="sub_1174"/>
      <w:bookmarkEnd w:id="70"/>
      <w:r>
        <w:t>г) представление руководству федерального органа исполнительной власти сводного доклада с обоснованием целесообразности (нецелесообразности) внесения изменений в нормативные правовые акты федерального органа испол</w:t>
      </w:r>
      <w:r>
        <w:t>нительной власти.</w:t>
      </w:r>
    </w:p>
    <w:p w:rsidR="00000000" w:rsidRDefault="00426C34">
      <w:bookmarkStart w:id="72" w:name="sub_1018"/>
      <w:bookmarkEnd w:id="71"/>
      <w:r>
        <w:t>18. При проведении анализа проектов нормативных правовых актов уполномоченным подразделением (должностным лицом) должны реализовываться следующие мероприятия:</w:t>
      </w:r>
    </w:p>
    <w:p w:rsidR="00000000" w:rsidRDefault="00426C34">
      <w:bookmarkStart w:id="73" w:name="sub_1181"/>
      <w:bookmarkEnd w:id="72"/>
      <w:r>
        <w:t xml:space="preserve">а) размещение на официальном сайте (размещение </w:t>
      </w:r>
      <w:r>
        <w:t xml:space="preserve">на официальном сайте </w:t>
      </w:r>
      <w:hyperlink r:id="rId13" w:history="1">
        <w:r>
          <w:rPr>
            <w:rStyle w:val="a4"/>
          </w:rPr>
          <w:t>regulation.gov.ru</w:t>
        </w:r>
      </w:hyperlink>
      <w:r>
        <w:t xml:space="preserve"> в информационно-телекоммуникационной сети "Интернет" приравнивается к такому размещению) проекта нормативного правового акта с необходимым обо</w:t>
      </w:r>
      <w:r>
        <w:t>снованием реализации предлагаемых решений, в том числе их влияния на конкуренцию;</w:t>
      </w:r>
    </w:p>
    <w:p w:rsidR="00000000" w:rsidRDefault="00426C34">
      <w:bookmarkStart w:id="74" w:name="sub_1182"/>
      <w:bookmarkEnd w:id="73"/>
      <w: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000000" w:rsidRDefault="00426C34">
      <w:bookmarkStart w:id="75" w:name="sub_1019"/>
      <w:bookmarkEnd w:id="74"/>
      <w:r>
        <w:t>19. При проведении мониторинга и анализа практики применения антимонопольного законодательства в федеральном органе исполнительной власти уполномоченным подразделением (должностным лицом) должны реализовываться следующие мероприятия:</w:t>
      </w:r>
    </w:p>
    <w:p w:rsidR="00000000" w:rsidRDefault="00426C34">
      <w:bookmarkStart w:id="76" w:name="sub_1191"/>
      <w:bookmarkEnd w:id="75"/>
      <w:r>
        <w:t>а) о</w:t>
      </w:r>
      <w:r>
        <w:t>существление на постоянной основе сбора сведений о правоприменительной практике в федеральном органе исполнительной власти;</w:t>
      </w:r>
    </w:p>
    <w:p w:rsidR="00000000" w:rsidRDefault="00426C34">
      <w:bookmarkStart w:id="77" w:name="sub_1192"/>
      <w:bookmarkEnd w:id="76"/>
      <w:r>
        <w:t>б) подготовка по итогам сбора информации, предусмотренной подпунктом "а" настоящего пункта, аналитической справки об</w:t>
      </w:r>
      <w:r>
        <w:t xml:space="preserve"> изменениях и основных аспектах правоприменительной практики в федеральном органе исполнительной власти;</w:t>
      </w:r>
    </w:p>
    <w:p w:rsidR="00000000" w:rsidRDefault="00426C34">
      <w:bookmarkStart w:id="78" w:name="sub_1193"/>
      <w:bookmarkEnd w:id="77"/>
      <w:r>
        <w:t>в) проведение (не реже одного раза в год) рабочих совещаний с приглашением представителей антимонопольного органа по обсуждению результ</w:t>
      </w:r>
      <w:r>
        <w:t>атов правоприменительной практики в федеральном органе исполнительной власти.</w:t>
      </w:r>
    </w:p>
    <w:p w:rsidR="00000000" w:rsidRDefault="00426C34">
      <w:bookmarkStart w:id="79" w:name="sub_1020"/>
      <w:bookmarkEnd w:id="78"/>
      <w:r>
        <w:t>20. При выявлении рисков нарушения антимонопольного законодательства уполномоченным подразделением (должностным лицом) должна проводиться оценка таких рисков с уч</w:t>
      </w:r>
      <w:r>
        <w:t>етом следующих показателей:</w:t>
      </w:r>
    </w:p>
    <w:p w:rsidR="00000000" w:rsidRDefault="00426C34">
      <w:bookmarkStart w:id="80" w:name="sub_1201"/>
      <w:bookmarkEnd w:id="79"/>
      <w:r>
        <w:t>а) отрицательное влияние на отношение институтов гражданского общества к деятельности федерального органа исполнительной власти по развитию конкуренции;</w:t>
      </w:r>
    </w:p>
    <w:p w:rsidR="00000000" w:rsidRDefault="00426C34">
      <w:bookmarkStart w:id="81" w:name="sub_1202"/>
      <w:bookmarkEnd w:id="80"/>
      <w:r>
        <w:lastRenderedPageBreak/>
        <w:t>б) выдача предупреждения о прекращении дейс</w:t>
      </w:r>
      <w:r>
        <w:t>твий (бездействия), которые содержат признаки нарушения антимонопольного законодательства;</w:t>
      </w:r>
    </w:p>
    <w:p w:rsidR="00000000" w:rsidRDefault="00426C34">
      <w:bookmarkStart w:id="82" w:name="sub_1203"/>
      <w:bookmarkEnd w:id="81"/>
      <w:r>
        <w:t>в) возбуждение дела о нарушении антимонопольного законодательства;</w:t>
      </w:r>
    </w:p>
    <w:p w:rsidR="00000000" w:rsidRDefault="00426C34">
      <w:bookmarkStart w:id="83" w:name="sub_1204"/>
      <w:bookmarkEnd w:id="82"/>
      <w: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000000" w:rsidRDefault="00426C34">
      <w:bookmarkStart w:id="84" w:name="sub_1021"/>
      <w:bookmarkEnd w:id="83"/>
      <w:r>
        <w:t>21. Выявляемые риски нарушения антимонопольного законодательства распределяются уполномоченным органом (должностным</w:t>
      </w:r>
      <w:r>
        <w:t xml:space="preserve"> лицом) по уровням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426C34">
      <w:bookmarkStart w:id="85" w:name="sub_1022"/>
      <w:bookmarkEnd w:id="84"/>
      <w:r>
        <w:t>22. На основе проведенной оценки рисков нарушения антимонопольного законодательства уполномоченным подразделением (должностным лицом) составляется описание рисков, в которое</w:t>
      </w:r>
      <w:r>
        <w:t xml:space="preserve"> также включается оценка причин и условий возникновения рисков.</w:t>
      </w:r>
    </w:p>
    <w:p w:rsidR="00000000" w:rsidRDefault="00426C34">
      <w:bookmarkStart w:id="86" w:name="sub_1023"/>
      <w:bookmarkEnd w:id="85"/>
      <w:r>
        <w:t>23. Коллегиальный орган антимонопольного органа по результатам обобщения практики применения антимонопольного законодательства вправе давать разъяснения о типовых нарушениях ан</w:t>
      </w:r>
      <w:r>
        <w:t>тимонопольного законодательства федеральными органами исполнительной власти.</w:t>
      </w:r>
    </w:p>
    <w:p w:rsidR="00000000" w:rsidRDefault="00426C34">
      <w:bookmarkStart w:id="87" w:name="sub_1024"/>
      <w:bookmarkEnd w:id="86"/>
      <w:r>
        <w:t>24. 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bookmarkEnd w:id="87"/>
    <w:p w:rsidR="00000000" w:rsidRDefault="00426C34"/>
    <w:p w:rsidR="00000000" w:rsidRDefault="00426C34">
      <w:pPr>
        <w:pStyle w:val="1"/>
      </w:pPr>
      <w:bookmarkStart w:id="88" w:name="sub_11112"/>
      <w:r>
        <w:t>VI. Мероприятия по снижению рисков нарушения антимонопольного законодательства</w:t>
      </w:r>
    </w:p>
    <w:bookmarkEnd w:id="88"/>
    <w:p w:rsidR="00000000" w:rsidRDefault="00426C34"/>
    <w:p w:rsidR="00000000" w:rsidRDefault="00426C34">
      <w:bookmarkStart w:id="89" w:name="sub_1025"/>
      <w:r>
        <w:t>25. В целях снижения рисков нарушения антимонопольного законодательства уполномоченным подразделением (должностным лицом) должны разрабатываться (не реже о</w:t>
      </w:r>
      <w:r>
        <w:t>дного раза в год) мероприятия по снижению рисков нарушения антимонопольного законодательства.</w:t>
      </w:r>
    </w:p>
    <w:p w:rsidR="00000000" w:rsidRDefault="00426C34">
      <w:bookmarkStart w:id="90" w:name="sub_1026"/>
      <w:bookmarkEnd w:id="89"/>
      <w:r>
        <w:t>26. Уполномоченное подразделение (должностное лицо) должно осуществлять мониторинг исполнения мероприятий по снижению рисков нарушения антимонопол</w:t>
      </w:r>
      <w:r>
        <w:t>ьного законодательства.</w:t>
      </w:r>
    </w:p>
    <w:p w:rsidR="00000000" w:rsidRDefault="00426C34">
      <w:bookmarkStart w:id="91" w:name="sub_1027"/>
      <w:bookmarkEnd w:id="90"/>
      <w:r>
        <w:t>27. Информация об исполнении мероприятий по снижению рисков нарушения антимонопольного законодательства должна включаться в доклад об антимонопольном комплаенсе.</w:t>
      </w:r>
    </w:p>
    <w:bookmarkEnd w:id="91"/>
    <w:p w:rsidR="00000000" w:rsidRDefault="00426C34"/>
    <w:p w:rsidR="00000000" w:rsidRDefault="00426C34">
      <w:pPr>
        <w:pStyle w:val="1"/>
      </w:pPr>
      <w:bookmarkStart w:id="92" w:name="sub_11113"/>
      <w:r>
        <w:t>VII. Оценка эффективности функционир</w:t>
      </w:r>
      <w:r>
        <w:t>ования в федеральном органе исполнительной власти антимонопольного комплаенса</w:t>
      </w:r>
    </w:p>
    <w:bookmarkEnd w:id="92"/>
    <w:p w:rsidR="00000000" w:rsidRDefault="00426C34"/>
    <w:p w:rsidR="00000000" w:rsidRDefault="00426C34">
      <w:bookmarkStart w:id="93" w:name="sub_1028"/>
      <w:r>
        <w:t>28. В целях оценки эффективности функционирования в федеральном органе исполнительной власти антимонопольного комплаенса должны устанавливаться ключевые показат</w:t>
      </w:r>
      <w:r>
        <w:t>ели как для уполномоченного подразделения (должностного лица), так и для федерального органа исполнительной власти в целом.</w:t>
      </w:r>
    </w:p>
    <w:p w:rsidR="00000000" w:rsidRDefault="00426C34">
      <w:bookmarkStart w:id="94" w:name="sub_1029"/>
      <w:bookmarkEnd w:id="93"/>
      <w:r>
        <w:t xml:space="preserve">29. </w:t>
      </w:r>
      <w:hyperlink r:id="rId14" w:history="1">
        <w:r>
          <w:rPr>
            <w:rStyle w:val="a4"/>
          </w:rPr>
          <w:t>Методика</w:t>
        </w:r>
      </w:hyperlink>
      <w:r>
        <w:t xml:space="preserve"> расчета ключевых показателе</w:t>
      </w:r>
      <w:r>
        <w:t>й эффективности функционирования в федеральном органе исполнительной власти антимонопольного комплаенса должна разрабатываться федеральным антимонопольным органом.</w:t>
      </w:r>
    </w:p>
    <w:p w:rsidR="00000000" w:rsidRDefault="00426C34">
      <w:bookmarkStart w:id="95" w:name="sub_1030"/>
      <w:bookmarkEnd w:id="94"/>
      <w:r>
        <w:t>30. Уполномоченное подразделение (должностное лицо) должно проводить (не реж</w:t>
      </w:r>
      <w:r>
        <w:t>е одного раза в год) оценку достижения ключевых показателей эффективности антимонопольного комплаенса в федеральном органе исполнительной власти.</w:t>
      </w:r>
    </w:p>
    <w:p w:rsidR="00000000" w:rsidRDefault="00426C34">
      <w:bookmarkStart w:id="96" w:name="sub_1031"/>
      <w:bookmarkEnd w:id="95"/>
      <w:r>
        <w:t xml:space="preserve">31. Информация о достижении ключевых показателей эффективности функционирования в федеральном </w:t>
      </w:r>
      <w:r>
        <w:t>органе исполнительной власти антимонопольного комплаенса должна включаться в доклад об антимонопольном комплаенсе.</w:t>
      </w:r>
    </w:p>
    <w:bookmarkEnd w:id="96"/>
    <w:p w:rsidR="00000000" w:rsidRDefault="00426C34"/>
    <w:p w:rsidR="00000000" w:rsidRDefault="00426C34">
      <w:pPr>
        <w:pStyle w:val="1"/>
      </w:pPr>
      <w:bookmarkStart w:id="97" w:name="sub_11114"/>
      <w:r>
        <w:t>VIII. Доклад об антимонопольном комплаенсе</w:t>
      </w:r>
    </w:p>
    <w:bookmarkEnd w:id="97"/>
    <w:p w:rsidR="00000000" w:rsidRDefault="00426C34"/>
    <w:p w:rsidR="00000000" w:rsidRDefault="00426C34">
      <w:bookmarkStart w:id="98" w:name="sub_1032"/>
      <w:r>
        <w:t>32. Доклад об антимонопольном комплаенсе должен содержать инфо</w:t>
      </w:r>
      <w:r>
        <w:t>рмацию:</w:t>
      </w:r>
    </w:p>
    <w:p w:rsidR="00000000" w:rsidRDefault="00426C34">
      <w:bookmarkStart w:id="99" w:name="sub_1321"/>
      <w:bookmarkEnd w:id="98"/>
      <w:r>
        <w:t xml:space="preserve">а) о результатах проведенной оценки рисков нарушения федеральным органом </w:t>
      </w:r>
      <w:r>
        <w:lastRenderedPageBreak/>
        <w:t>исполнительной власти антимонопольного законодательства;</w:t>
      </w:r>
    </w:p>
    <w:p w:rsidR="00000000" w:rsidRDefault="00426C34">
      <w:bookmarkStart w:id="100" w:name="sub_1322"/>
      <w:bookmarkEnd w:id="99"/>
      <w:r>
        <w:t>б) об исполнении мероприятий по снижению рисков нарушения федеральным органом исполнит</w:t>
      </w:r>
      <w:r>
        <w:t>ельной власти антимонопольного законодательства;</w:t>
      </w:r>
    </w:p>
    <w:p w:rsidR="00000000" w:rsidRDefault="00426C34">
      <w:bookmarkStart w:id="101" w:name="sub_1323"/>
      <w:bookmarkEnd w:id="100"/>
      <w:r>
        <w:t>в) о достижении ключевых показателей эффективности антимонопольного комплаенса.</w:t>
      </w:r>
    </w:p>
    <w:p w:rsidR="00000000" w:rsidRDefault="00426C34">
      <w:bookmarkStart w:id="102" w:name="sub_1033"/>
      <w:bookmarkEnd w:id="101"/>
      <w:r>
        <w:t>33. Доклад об антимонопольном комплаенсе должен представляться в коллегиальный орган на утвержд</w:t>
      </w:r>
      <w:r>
        <w:t>ение (не реже одного раза в год) уполномоченным подразделением (должностным лицом).</w:t>
      </w:r>
    </w:p>
    <w:p w:rsidR="00000000" w:rsidRDefault="00426C34">
      <w:bookmarkStart w:id="103" w:name="sub_1034"/>
      <w:bookmarkEnd w:id="102"/>
      <w:r>
        <w:t>34. Доклад об антимонопольном комплаенсе, утвержденный коллегиальным органом, должен размещаться на официальном сайте.</w:t>
      </w:r>
    </w:p>
    <w:p w:rsidR="00000000" w:rsidRDefault="00426C34">
      <w:bookmarkStart w:id="104" w:name="sub_1035"/>
      <w:bookmarkEnd w:id="103"/>
      <w:r>
        <w:t>35. Доклад об антимон</w:t>
      </w:r>
      <w:r>
        <w:t>опольном комплаенсе, утвержденный коллегиальным органом, должен направляться федеральным органом исполнительной власти в Федеральную антимонопольную службу для включения информации о мерах по организации и функционированию антимонопольного комплаенса в фед</w:t>
      </w:r>
      <w:r>
        <w:t xml:space="preserve">еральных органах исполнительной власти в доклад о состоянии конкуренции в Российской Федерации, подготавливаемый в соответствии с </w:t>
      </w:r>
      <w:hyperlink r:id="rId15" w:history="1">
        <w:r>
          <w:rPr>
            <w:rStyle w:val="a4"/>
          </w:rPr>
          <w:t>пунктом 10 части 2 статьи 23</w:t>
        </w:r>
      </w:hyperlink>
      <w:r>
        <w:t xml:space="preserve"> Федерального закон</w:t>
      </w:r>
      <w:r>
        <w:t>а "О защите конкуренции".</w:t>
      </w:r>
    </w:p>
    <w:bookmarkEnd w:id="104"/>
    <w:p w:rsidR="00000000" w:rsidRDefault="00426C34"/>
    <w:p w:rsidR="00000000" w:rsidRDefault="00426C34">
      <w:pPr>
        <w:ind w:firstLine="0"/>
        <w:jc w:val="right"/>
      </w:pPr>
      <w:bookmarkStart w:id="105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методическим рекомендациям</w:t>
        </w:r>
      </w:hyperlink>
      <w:r>
        <w:rPr>
          <w:rStyle w:val="a3"/>
        </w:rPr>
        <w:br/>
        <w:t>по созданию и организации</w:t>
      </w:r>
      <w:r>
        <w:rPr>
          <w:rStyle w:val="a3"/>
        </w:rPr>
        <w:br/>
        <w:t>федеральными органами</w:t>
      </w:r>
      <w:r>
        <w:rPr>
          <w:rStyle w:val="a3"/>
        </w:rPr>
        <w:br/>
        <w:t>исполнительной власти системы</w:t>
      </w:r>
      <w:r>
        <w:rPr>
          <w:rStyle w:val="a3"/>
        </w:rPr>
        <w:br/>
        <w:t>внутреннего обеспечения</w:t>
      </w:r>
      <w:r>
        <w:rPr>
          <w:rStyle w:val="a3"/>
        </w:rPr>
        <w:br/>
        <w:t>соответствия требованиям</w:t>
      </w:r>
      <w:r>
        <w:rPr>
          <w:rStyle w:val="a3"/>
        </w:rPr>
        <w:br/>
      </w:r>
      <w:r>
        <w:rPr>
          <w:rStyle w:val="a3"/>
        </w:rPr>
        <w:t>антимонопольного законодательства</w:t>
      </w:r>
    </w:p>
    <w:bookmarkEnd w:id="105"/>
    <w:p w:rsidR="00000000" w:rsidRDefault="00426C34"/>
    <w:p w:rsidR="00000000" w:rsidRDefault="00426C34">
      <w:pPr>
        <w:pStyle w:val="1"/>
      </w:pPr>
      <w:r>
        <w:t>Уровни рисков</w:t>
      </w:r>
      <w:r>
        <w:br/>
        <w:t>нарушения антимонопольного законодательства</w:t>
      </w:r>
    </w:p>
    <w:p w:rsidR="00000000" w:rsidRDefault="00426C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1"/>
        <w:gridCol w:w="73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26C34">
            <w:pPr>
              <w:pStyle w:val="a7"/>
              <w:jc w:val="center"/>
            </w:pPr>
            <w:r>
              <w:t>Уровень риска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26C34">
            <w:pPr>
              <w:pStyle w:val="a7"/>
              <w:jc w:val="center"/>
            </w:pPr>
            <w:r>
              <w:t>Описание риска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6C34">
            <w:pPr>
              <w:pStyle w:val="a8"/>
            </w:pPr>
            <w:r>
              <w:t>Низкий уровень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6C34">
            <w:pPr>
              <w:pStyle w:val="a8"/>
            </w:pPr>
            <w:r>
              <w:t>отрицательное влияние на отношение институтов гражданского общества к деятельности федерального органа испол</w:t>
            </w:r>
            <w:r>
              <w:t>нительной власти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6C34">
            <w:pPr>
              <w:pStyle w:val="a8"/>
            </w:pPr>
            <w:r>
              <w:t>Незначительный уровень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6C34">
            <w:pPr>
              <w:pStyle w:val="a8"/>
            </w:pPr>
            <w:r>
              <w:t>вероятность выдачи федеральному органу исполнительной власти предупреждения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6C34">
            <w:pPr>
              <w:pStyle w:val="a8"/>
            </w:pPr>
            <w:r>
              <w:t>Существенный уровень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6C34">
            <w:pPr>
              <w:pStyle w:val="a8"/>
            </w:pPr>
            <w:r>
              <w:t>вероятность выдачи федеральному органу исполнительной власти предупреждения и возбуждения в отношении него дела о нарушении антимонопольного законодательства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6C34">
            <w:pPr>
              <w:pStyle w:val="a8"/>
            </w:pPr>
            <w:r>
              <w:t>Высокий уровень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6C34">
            <w:pPr>
              <w:pStyle w:val="a8"/>
            </w:pPr>
            <w:r>
              <w:t>вероятность выдачи федеральному органу исполнительной власти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000000" w:rsidRDefault="00426C34"/>
    <w:sectPr w:rsidR="00000000">
      <w:headerReference w:type="default" r:id="rId16"/>
      <w:footerReference w:type="default" r:id="rId1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6C34">
      <w:r>
        <w:separator/>
      </w:r>
    </w:p>
  </w:endnote>
  <w:endnote w:type="continuationSeparator" w:id="0">
    <w:p w:rsidR="00000000" w:rsidRDefault="0042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26C3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6C3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6C3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6C34">
      <w:r>
        <w:separator/>
      </w:r>
    </w:p>
  </w:footnote>
  <w:footnote w:type="continuationSeparator" w:id="0">
    <w:p w:rsidR="00000000" w:rsidRDefault="00426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6C3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18 октября 2018 г. N 2258-р О методических рекомендациях по созданию 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C34"/>
    <w:rsid w:val="0042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04BD0B-096C-440B-9657-43204C06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1839482/0" TargetMode="External"/><Relationship Id="rId13" Type="http://schemas.openxmlformats.org/officeDocument/2006/relationships/hyperlink" Target="http://mobileonline.garant.ru/document/redirect/990941/1981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71839482/1000" TargetMode="External"/><Relationship Id="rId12" Type="http://schemas.openxmlformats.org/officeDocument/2006/relationships/hyperlink" Target="http://mobileonline.garant.ru/document/redirect/12148517/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10164072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2148517/2302010" TargetMode="External"/><Relationship Id="rId10" Type="http://schemas.openxmlformats.org/officeDocument/2006/relationships/hyperlink" Target="http://mobileonline.garant.ru/document/redirect/10103000/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2184922/0" TargetMode="External"/><Relationship Id="rId14" Type="http://schemas.openxmlformats.org/officeDocument/2006/relationships/hyperlink" Target="http://mobileonline.garant.ru/document/redirect/72168186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3271</Words>
  <Characters>18648</Characters>
  <Application>Microsoft Office Word</Application>
  <DocSecurity>0</DocSecurity>
  <Lines>155</Lines>
  <Paragraphs>43</Paragraphs>
  <ScaleCrop>false</ScaleCrop>
  <Company>НПП "Гарант-Сервис"</Company>
  <LinksUpToDate>false</LinksUpToDate>
  <CharactersWithSpaces>21876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2019-12-17T08:20:00Z</dcterms:created>
  <dcterms:modified xsi:type="dcterms:W3CDTF">2019-12-17T08:20:00Z</dcterms:modified>
</cp:coreProperties>
</file>