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678"/>
      </w:tblGrid>
      <w:tr w:rsidR="00C14DEC" w:rsidRPr="00063845" w:rsidTr="00562D3B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DEC" w:rsidRPr="00063845" w:rsidRDefault="00C14DEC" w:rsidP="00562D3B">
            <w:pPr>
              <w:pStyle w:val="ConsPlusTitle"/>
              <w:ind w:left="36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DEC" w:rsidRPr="00063845" w:rsidRDefault="00C14DEC" w:rsidP="00562D3B">
            <w:pPr>
              <w:pStyle w:val="ConsPlusTitle"/>
              <w:rPr>
                <w:sz w:val="24"/>
                <w:szCs w:val="24"/>
              </w:rPr>
            </w:pPr>
            <w:r w:rsidRPr="00063845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УТВЕРЖДЕН</w:t>
            </w:r>
          </w:p>
          <w:p w:rsidR="00C14DEC" w:rsidRPr="00063845" w:rsidRDefault="00C14DEC" w:rsidP="00562D3B">
            <w:pPr>
              <w:pStyle w:val="ConsPlusTitle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063845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приказом Министерства культуры Российской Федерации</w:t>
            </w:r>
          </w:p>
          <w:p w:rsidR="00C14DEC" w:rsidRPr="00063845" w:rsidRDefault="00C14DEC" w:rsidP="00562D3B">
            <w:pPr>
              <w:pStyle w:val="ConsPlusTitle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063845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от </w:t>
            </w:r>
            <w:r w:rsidR="00063845" w:rsidRPr="00063845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23.09.2024</w:t>
            </w:r>
            <w:r w:rsidRPr="00063845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 № 18</w:t>
            </w:r>
            <w:r w:rsidR="00063845" w:rsidRPr="00063845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27</w:t>
            </w:r>
          </w:p>
          <w:p w:rsidR="00C14DEC" w:rsidRPr="00063845" w:rsidRDefault="00C14DEC" w:rsidP="00562D3B">
            <w:pPr>
              <w:pStyle w:val="ConsPlusTitle"/>
              <w:rPr>
                <w:sz w:val="24"/>
                <w:szCs w:val="24"/>
              </w:rPr>
            </w:pPr>
          </w:p>
        </w:tc>
      </w:tr>
    </w:tbl>
    <w:p w:rsidR="00C14DEC" w:rsidRPr="00063845" w:rsidRDefault="00C14DEC" w:rsidP="00C14DEC">
      <w:pPr>
        <w:pStyle w:val="30"/>
        <w:shd w:val="clear" w:color="auto" w:fill="auto"/>
        <w:spacing w:before="0"/>
        <w:ind w:left="40"/>
        <w:rPr>
          <w:color w:val="000000"/>
          <w:sz w:val="24"/>
          <w:szCs w:val="24"/>
          <w:lang w:eastAsia="ru-RU" w:bidi="ru-RU"/>
        </w:rPr>
      </w:pPr>
    </w:p>
    <w:p w:rsidR="00C14DEC" w:rsidRPr="00063845" w:rsidRDefault="00C14DEC" w:rsidP="00063845">
      <w:pPr>
        <w:pStyle w:val="30"/>
        <w:shd w:val="clear" w:color="auto" w:fill="auto"/>
        <w:spacing w:before="0" w:line="240" w:lineRule="auto"/>
        <w:ind w:left="40"/>
        <w:rPr>
          <w:color w:val="000000"/>
          <w:sz w:val="24"/>
          <w:szCs w:val="24"/>
          <w:lang w:eastAsia="ru-RU" w:bidi="ru-RU"/>
        </w:rPr>
      </w:pPr>
    </w:p>
    <w:p w:rsidR="00C14DEC" w:rsidRPr="00063845" w:rsidRDefault="00C14DEC" w:rsidP="00063845">
      <w:pPr>
        <w:pStyle w:val="30"/>
        <w:shd w:val="clear" w:color="auto" w:fill="auto"/>
        <w:spacing w:before="0" w:line="240" w:lineRule="auto"/>
        <w:ind w:left="40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</w:p>
    <w:p w:rsidR="00063845" w:rsidRDefault="00063845" w:rsidP="00063845">
      <w:pPr>
        <w:shd w:val="clear" w:color="auto" w:fill="FFFFFF"/>
        <w:jc w:val="center"/>
        <w:outlineLvl w:val="2"/>
        <w:rPr>
          <w:rFonts w:eastAsia="Times New Roman"/>
          <w:b/>
          <w:bCs/>
          <w:color w:val="333333"/>
          <w:sz w:val="24"/>
          <w:szCs w:val="24"/>
          <w:lang w:eastAsia="ru-RU"/>
        </w:rPr>
      </w:pPr>
      <w:r w:rsidRPr="00063845">
        <w:rPr>
          <w:rFonts w:eastAsia="Times New Roman"/>
          <w:b/>
          <w:bCs/>
          <w:color w:val="333333"/>
          <w:sz w:val="24"/>
          <w:szCs w:val="24"/>
          <w:lang w:eastAsia="ru-RU"/>
        </w:rPr>
        <w:t>Перечень и</w:t>
      </w:r>
      <w:r w:rsidRPr="00063845">
        <w:rPr>
          <w:rFonts w:eastAsia="Times New Roman"/>
          <w:b/>
          <w:bCs/>
          <w:color w:val="333333"/>
          <w:sz w:val="24"/>
          <w:szCs w:val="24"/>
          <w:lang w:eastAsia="ru-RU"/>
        </w:rPr>
        <w:t>ндикатор</w:t>
      </w:r>
      <w:r w:rsidRPr="00063845">
        <w:rPr>
          <w:rFonts w:eastAsia="Times New Roman"/>
          <w:b/>
          <w:bCs/>
          <w:color w:val="333333"/>
          <w:sz w:val="24"/>
          <w:szCs w:val="24"/>
          <w:lang w:eastAsia="ru-RU"/>
        </w:rPr>
        <w:t>ов</w:t>
      </w:r>
      <w:r w:rsidRPr="00063845"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риска нарушения обязательных требований </w:t>
      </w:r>
    </w:p>
    <w:p w:rsidR="00063845" w:rsidRDefault="00063845" w:rsidP="00063845">
      <w:pPr>
        <w:shd w:val="clear" w:color="auto" w:fill="FFFFFF"/>
        <w:jc w:val="center"/>
        <w:outlineLvl w:val="2"/>
        <w:rPr>
          <w:rFonts w:eastAsia="Times New Roman"/>
          <w:b/>
          <w:bCs/>
          <w:color w:val="333333"/>
          <w:sz w:val="24"/>
          <w:szCs w:val="24"/>
          <w:lang w:eastAsia="ru-RU"/>
        </w:rPr>
      </w:pPr>
      <w:r w:rsidRPr="00063845"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при осуществлении федерального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</w:t>
      </w: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br/>
      </w:r>
      <w:r w:rsidRPr="00063845">
        <w:rPr>
          <w:rFonts w:eastAsia="Times New Roman"/>
          <w:b/>
          <w:bCs/>
          <w:color w:val="333333"/>
          <w:sz w:val="24"/>
          <w:szCs w:val="24"/>
          <w:lang w:eastAsia="ru-RU"/>
        </w:rPr>
        <w:t>Российской Федерации</w:t>
      </w:r>
    </w:p>
    <w:p w:rsidR="00063845" w:rsidRPr="00063845" w:rsidRDefault="00063845" w:rsidP="00063845">
      <w:pPr>
        <w:shd w:val="clear" w:color="auto" w:fill="FFFFFF"/>
        <w:jc w:val="center"/>
        <w:outlineLvl w:val="2"/>
        <w:rPr>
          <w:rFonts w:eastAsia="Times New Roman"/>
          <w:b/>
          <w:bCs/>
          <w:color w:val="333333"/>
          <w:sz w:val="24"/>
          <w:szCs w:val="24"/>
          <w:lang w:eastAsia="ru-RU"/>
        </w:rPr>
      </w:pPr>
    </w:p>
    <w:p w:rsidR="00063845" w:rsidRPr="00063845" w:rsidRDefault="00063845" w:rsidP="00063845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1. </w:t>
      </w:r>
      <w:r w:rsidRPr="00063845">
        <w:rPr>
          <w:rFonts w:eastAsia="Times New Roman"/>
          <w:color w:val="000000"/>
          <w:sz w:val="24"/>
          <w:szCs w:val="24"/>
          <w:lang w:eastAsia="ru-RU" w:bidi="ru-RU"/>
        </w:rPr>
        <w:t>Наличие у контрольного органа</w:t>
      </w:r>
      <w:r w:rsidRPr="00063845">
        <w:rPr>
          <w:rFonts w:eastAsia="Times New Roman"/>
          <w:color w:val="000000"/>
          <w:sz w:val="24"/>
          <w:szCs w:val="24"/>
          <w:vertAlign w:val="superscript"/>
          <w:lang w:eastAsia="ru-RU" w:bidi="ru-RU"/>
        </w:rPr>
        <w:t>1</w:t>
      </w:r>
      <w:r w:rsidRPr="00063845">
        <w:rPr>
          <w:rFonts w:eastAsia="Times New Roman"/>
          <w:color w:val="000000"/>
          <w:sz w:val="24"/>
          <w:szCs w:val="24"/>
          <w:lang w:eastAsia="ru-RU" w:bidi="ru-RU"/>
        </w:rPr>
        <w:t xml:space="preserve"> информации о выявлении в зоне охраны объекта культурного наследия (памятника истории и культуры) народов Российской Федерации федерального значения (далее - объект культурного наследия), на территории объекта культурного наследия строительной техники в случае отсутствия разрешения на проведение работ по сохранению объекта культурного наследия.</w:t>
      </w:r>
    </w:p>
    <w:p w:rsidR="00063845" w:rsidRPr="00063845" w:rsidRDefault="00063845" w:rsidP="00063845">
      <w:pPr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063845" w:rsidRPr="00063845" w:rsidRDefault="00063845" w:rsidP="00063845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2. </w:t>
      </w:r>
      <w:r w:rsidRPr="00063845">
        <w:rPr>
          <w:rFonts w:eastAsia="Times New Roman"/>
          <w:color w:val="000000"/>
          <w:sz w:val="24"/>
          <w:szCs w:val="24"/>
          <w:lang w:eastAsia="ru-RU" w:bidi="ru-RU"/>
        </w:rPr>
        <w:t>Три и более случая возврата федеральным органом исполнительной власти, уполномоченным Правительством Российской Федерации в области сохранения, использования, популяризации и</w:t>
      </w:r>
      <w:r>
        <w:rPr>
          <w:rFonts w:eastAsia="Times New Roman"/>
          <w:color w:val="000000"/>
          <w:sz w:val="24"/>
          <w:szCs w:val="24"/>
          <w:lang w:eastAsia="ru-RU" w:bidi="ru-RU"/>
        </w:rPr>
        <w:t> </w:t>
      </w:r>
      <w:r w:rsidRPr="00063845">
        <w:rPr>
          <w:rFonts w:eastAsia="Times New Roman"/>
          <w:color w:val="000000"/>
          <w:sz w:val="24"/>
          <w:szCs w:val="24"/>
          <w:lang w:eastAsia="ru-RU" w:bidi="ru-RU"/>
        </w:rPr>
        <w:t>государственной охраны объектов культурного наследия, или исполнительным органом субъекта Российской Федерации либо структурным подразделением высшего исполнительного органа субъекта Российской Федерации, уполномоченным в области сохранения, использования, популяризации и государственной охраны объектов культурного наследия (далее - органы государственной власти), выдавшим разрешение на проведение работ по сохранению объекта культурного наследия</w:t>
      </w:r>
      <w:r w:rsidRPr="00063845">
        <w:rPr>
          <w:rFonts w:eastAsia="Times New Roman"/>
          <w:color w:val="000000"/>
          <w:sz w:val="24"/>
          <w:szCs w:val="24"/>
          <w:vertAlign w:val="superscript"/>
          <w:lang w:eastAsia="ru-RU" w:bidi="ru-RU"/>
        </w:rPr>
        <w:t>2</w:t>
      </w:r>
      <w:r w:rsidRPr="00063845">
        <w:rPr>
          <w:rFonts w:eastAsia="Times New Roman"/>
          <w:color w:val="000000"/>
          <w:sz w:val="24"/>
          <w:szCs w:val="24"/>
          <w:lang w:eastAsia="ru-RU" w:bidi="ru-RU"/>
        </w:rPr>
        <w:t>, отчетной документации, включая научный отчет о проведении работ по</w:t>
      </w:r>
      <w:r>
        <w:rPr>
          <w:rFonts w:eastAsia="Times New Roman"/>
          <w:color w:val="000000"/>
          <w:sz w:val="24"/>
          <w:szCs w:val="24"/>
          <w:lang w:eastAsia="ru-RU" w:bidi="ru-RU"/>
        </w:rPr>
        <w:t> </w:t>
      </w:r>
      <w:bookmarkStart w:id="0" w:name="_GoBack"/>
      <w:bookmarkEnd w:id="0"/>
      <w:r w:rsidRPr="00063845">
        <w:rPr>
          <w:rFonts w:eastAsia="Times New Roman"/>
          <w:color w:val="000000"/>
          <w:sz w:val="24"/>
          <w:szCs w:val="24"/>
          <w:lang w:eastAsia="ru-RU" w:bidi="ru-RU"/>
        </w:rPr>
        <w:t>сохранению объекта культурного наследия, представленной лицом, осуществлявшим научное руководство проведением этих работ и авторский надзор за их проведением.</w:t>
      </w:r>
    </w:p>
    <w:p w:rsidR="00063845" w:rsidRPr="00063845" w:rsidRDefault="00063845" w:rsidP="00063845">
      <w:pPr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063845" w:rsidRPr="00063845" w:rsidRDefault="00063845" w:rsidP="00063845">
      <w:pPr>
        <w:rPr>
          <w:rFonts w:eastAsia="Times New Roman"/>
          <w:color w:val="000000"/>
          <w:sz w:val="24"/>
          <w:szCs w:val="24"/>
          <w:lang w:eastAsia="ru-RU" w:bidi="ru-RU"/>
        </w:rPr>
      </w:pPr>
      <w:r w:rsidRPr="00063845">
        <w:rPr>
          <w:rFonts w:eastAsia="Times New Roman"/>
          <w:color w:val="000000"/>
          <w:sz w:val="24"/>
          <w:szCs w:val="24"/>
          <w:lang w:eastAsia="ru-RU" w:bidi="ru-RU"/>
        </w:rPr>
        <w:t xml:space="preserve">3. </w:t>
      </w:r>
      <w:proofErr w:type="spellStart"/>
      <w:r w:rsidRPr="00063845">
        <w:rPr>
          <w:rFonts w:eastAsia="Times New Roman"/>
          <w:color w:val="000000"/>
          <w:sz w:val="24"/>
          <w:szCs w:val="24"/>
          <w:lang w:eastAsia="ru-RU" w:bidi="ru-RU"/>
        </w:rPr>
        <w:t>Непоступление</w:t>
      </w:r>
      <w:proofErr w:type="spellEnd"/>
      <w:r w:rsidRPr="00063845">
        <w:rPr>
          <w:rFonts w:eastAsia="Times New Roman"/>
          <w:color w:val="000000"/>
          <w:sz w:val="24"/>
          <w:szCs w:val="24"/>
          <w:lang w:eastAsia="ru-RU" w:bidi="ru-RU"/>
        </w:rPr>
        <w:t xml:space="preserve"> в орган государственной власти документации, свидетельствующей об</w:t>
      </w:r>
      <w:r>
        <w:rPr>
          <w:rFonts w:eastAsia="Times New Roman"/>
          <w:color w:val="000000"/>
          <w:sz w:val="24"/>
          <w:szCs w:val="24"/>
          <w:lang w:eastAsia="ru-RU" w:bidi="ru-RU"/>
        </w:rPr>
        <w:t> </w:t>
      </w:r>
      <w:r w:rsidRPr="00063845">
        <w:rPr>
          <w:rFonts w:eastAsia="Times New Roman"/>
          <w:color w:val="000000"/>
          <w:sz w:val="24"/>
          <w:szCs w:val="24"/>
          <w:lang w:eastAsia="ru-RU" w:bidi="ru-RU"/>
        </w:rPr>
        <w:t>осуществлении собственником или иным законным владельцем объекта культурного наследия, находящегося в неудовлетворительном состоянии, работ по сохранению такого объекта культурного наследия, по истечении половины срока для проведения таких работ, определенного в акте технического состояния объекта культурного наследия</w:t>
      </w:r>
      <w:r w:rsidRPr="00063845">
        <w:rPr>
          <w:rFonts w:eastAsia="Times New Roman"/>
          <w:color w:val="000000"/>
          <w:sz w:val="24"/>
          <w:szCs w:val="24"/>
          <w:vertAlign w:val="superscript"/>
          <w:lang w:eastAsia="ru-RU" w:bidi="ru-RU"/>
        </w:rPr>
        <w:t>3</w:t>
      </w:r>
      <w:r w:rsidRPr="00063845"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:rsidR="00063845" w:rsidRPr="00063845" w:rsidRDefault="00063845" w:rsidP="00063845">
      <w:pPr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063845" w:rsidRPr="00063845" w:rsidRDefault="00063845" w:rsidP="00063845">
      <w:pPr>
        <w:rPr>
          <w:rFonts w:eastAsia="Times New Roman"/>
          <w:color w:val="000000"/>
          <w:sz w:val="24"/>
          <w:szCs w:val="24"/>
          <w:lang w:eastAsia="ru-RU" w:bidi="ru-RU"/>
        </w:rPr>
      </w:pPr>
      <w:r w:rsidRPr="00063845">
        <w:rPr>
          <w:rFonts w:eastAsia="Times New Roman"/>
          <w:color w:val="000000"/>
          <w:sz w:val="24"/>
          <w:szCs w:val="24"/>
          <w:lang w:eastAsia="ru-RU" w:bidi="ru-RU"/>
        </w:rPr>
        <w:t>------------------------------</w:t>
      </w:r>
    </w:p>
    <w:p w:rsidR="00063845" w:rsidRPr="00063845" w:rsidRDefault="00063845" w:rsidP="00063845">
      <w:pPr>
        <w:rPr>
          <w:rFonts w:eastAsia="Times New Roman"/>
          <w:color w:val="000000"/>
          <w:sz w:val="20"/>
          <w:szCs w:val="20"/>
          <w:lang w:eastAsia="ru-RU" w:bidi="ru-RU"/>
        </w:rPr>
      </w:pPr>
      <w:r w:rsidRPr="00063845">
        <w:rPr>
          <w:rFonts w:eastAsia="Times New Roman"/>
          <w:color w:val="000000"/>
          <w:sz w:val="20"/>
          <w:szCs w:val="20"/>
          <w:lang w:eastAsia="ru-RU" w:bidi="ru-RU"/>
        </w:rPr>
        <w:t xml:space="preserve">1 Пункт 2 Положения о федеральном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наследия, утвержденного постановлением Правительства Российской Федерации от 30 июня 2021 г. </w:t>
      </w:r>
      <w:r>
        <w:rPr>
          <w:rFonts w:eastAsia="Times New Roman"/>
          <w:color w:val="000000"/>
          <w:sz w:val="20"/>
          <w:szCs w:val="20"/>
          <w:lang w:eastAsia="ru-RU" w:bidi="ru-RU"/>
        </w:rPr>
        <w:t>№</w:t>
      </w:r>
      <w:r w:rsidRPr="00063845">
        <w:rPr>
          <w:rFonts w:eastAsia="Times New Roman"/>
          <w:color w:val="000000"/>
          <w:sz w:val="20"/>
          <w:szCs w:val="20"/>
          <w:lang w:eastAsia="ru-RU" w:bidi="ru-RU"/>
        </w:rPr>
        <w:t xml:space="preserve"> 1093.</w:t>
      </w:r>
    </w:p>
    <w:p w:rsidR="00063845" w:rsidRPr="00063845" w:rsidRDefault="00063845" w:rsidP="00063845">
      <w:pPr>
        <w:rPr>
          <w:rFonts w:eastAsia="Times New Roman"/>
          <w:color w:val="000000"/>
          <w:sz w:val="20"/>
          <w:szCs w:val="20"/>
          <w:lang w:eastAsia="ru-RU" w:bidi="ru-RU"/>
        </w:rPr>
      </w:pPr>
      <w:r w:rsidRPr="00063845">
        <w:rPr>
          <w:rFonts w:eastAsia="Times New Roman"/>
          <w:color w:val="000000"/>
          <w:sz w:val="20"/>
          <w:szCs w:val="20"/>
          <w:lang w:eastAsia="ru-RU" w:bidi="ru-RU"/>
        </w:rPr>
        <w:t>2 Пункт 2 статьи 45 Федерального зак</w:t>
      </w:r>
      <w:r>
        <w:rPr>
          <w:rFonts w:eastAsia="Times New Roman"/>
          <w:color w:val="000000"/>
          <w:sz w:val="20"/>
          <w:szCs w:val="20"/>
          <w:lang w:eastAsia="ru-RU" w:bidi="ru-RU"/>
        </w:rPr>
        <w:t>она от 25 июня 2002 г. N 73-ФЗ «</w:t>
      </w:r>
      <w:r w:rsidRPr="00063845">
        <w:rPr>
          <w:rFonts w:eastAsia="Times New Roman"/>
          <w:color w:val="000000"/>
          <w:sz w:val="20"/>
          <w:szCs w:val="20"/>
          <w:lang w:eastAsia="ru-RU" w:bidi="ru-RU"/>
        </w:rPr>
        <w:t>Об объектах культурного наследия (памятниках истории и культуры) народов Российской Федерации</w:t>
      </w:r>
      <w:r>
        <w:rPr>
          <w:rFonts w:eastAsia="Times New Roman"/>
          <w:color w:val="000000"/>
          <w:sz w:val="20"/>
          <w:szCs w:val="20"/>
          <w:lang w:eastAsia="ru-RU" w:bidi="ru-RU"/>
        </w:rPr>
        <w:t>»</w:t>
      </w:r>
      <w:r w:rsidRPr="00063845">
        <w:rPr>
          <w:rFonts w:eastAsia="Times New Roman"/>
          <w:color w:val="000000"/>
          <w:sz w:val="20"/>
          <w:szCs w:val="20"/>
          <w:lang w:eastAsia="ru-RU" w:bidi="ru-RU"/>
        </w:rPr>
        <w:t>.</w:t>
      </w:r>
    </w:p>
    <w:p w:rsidR="007B5A5E" w:rsidRPr="00063845" w:rsidRDefault="00063845" w:rsidP="00063845">
      <w:pPr>
        <w:rPr>
          <w:sz w:val="20"/>
          <w:szCs w:val="20"/>
        </w:rPr>
      </w:pPr>
      <w:r w:rsidRPr="00063845">
        <w:rPr>
          <w:rFonts w:eastAsia="Times New Roman"/>
          <w:color w:val="000000"/>
          <w:sz w:val="20"/>
          <w:szCs w:val="20"/>
          <w:lang w:eastAsia="ru-RU" w:bidi="ru-RU"/>
        </w:rPr>
        <w:t xml:space="preserve">3 Пункт 2 статьи 47.2 Федерального закона от 25 июня 2002 г. N 73-ФЗ </w:t>
      </w:r>
      <w:r>
        <w:rPr>
          <w:rFonts w:eastAsia="Times New Roman"/>
          <w:color w:val="000000"/>
          <w:sz w:val="20"/>
          <w:szCs w:val="20"/>
          <w:lang w:eastAsia="ru-RU" w:bidi="ru-RU"/>
        </w:rPr>
        <w:t>«</w:t>
      </w:r>
      <w:r w:rsidRPr="00063845">
        <w:rPr>
          <w:rFonts w:eastAsia="Times New Roman"/>
          <w:color w:val="000000"/>
          <w:sz w:val="20"/>
          <w:szCs w:val="20"/>
          <w:lang w:eastAsia="ru-RU" w:bidi="ru-RU"/>
        </w:rPr>
        <w:t>Об объектах культурного наследия (памятниках истории и культуры) народов Российской Федерации</w:t>
      </w:r>
      <w:r>
        <w:rPr>
          <w:rFonts w:eastAsia="Times New Roman"/>
          <w:color w:val="000000"/>
          <w:sz w:val="20"/>
          <w:szCs w:val="20"/>
          <w:lang w:eastAsia="ru-RU" w:bidi="ru-RU"/>
        </w:rPr>
        <w:t>»</w:t>
      </w:r>
      <w:r w:rsidRPr="00063845">
        <w:rPr>
          <w:rFonts w:eastAsia="Times New Roman"/>
          <w:color w:val="000000"/>
          <w:sz w:val="20"/>
          <w:szCs w:val="20"/>
          <w:lang w:eastAsia="ru-RU" w:bidi="ru-RU"/>
        </w:rPr>
        <w:t>.</w:t>
      </w:r>
    </w:p>
    <w:sectPr w:rsidR="007B5A5E" w:rsidRPr="00063845" w:rsidSect="008E4753">
      <w:pgSz w:w="11909" w:h="16838"/>
      <w:pgMar w:top="1134" w:right="567" w:bottom="1134" w:left="1418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30"/>
    <w:rsid w:val="00063845"/>
    <w:rsid w:val="002E0CFF"/>
    <w:rsid w:val="00562FFF"/>
    <w:rsid w:val="007B5A5E"/>
    <w:rsid w:val="008E4753"/>
    <w:rsid w:val="00AD4730"/>
    <w:rsid w:val="00C1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D6F"/>
  <w15:chartTrackingRefBased/>
  <w15:docId w15:val="{11B50A55-42BA-4299-B7CC-1BFACFA0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14DEC"/>
    <w:rPr>
      <w:rFonts w:ascii="Times New Roman" w:eastAsia="Times New Roman" w:hAnsi="Times New Roman" w:cs="Times New Roman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14DEC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4DEC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Cs w:val="28"/>
    </w:rPr>
  </w:style>
  <w:style w:type="paragraph" w:customStyle="1" w:styleId="30">
    <w:name w:val="Основной текст (3)"/>
    <w:basedOn w:val="a"/>
    <w:link w:val="3"/>
    <w:rsid w:val="00C14DEC"/>
    <w:pPr>
      <w:widowControl w:val="0"/>
      <w:shd w:val="clear" w:color="auto" w:fill="FFFFFF"/>
      <w:spacing w:before="900" w:line="322" w:lineRule="exact"/>
      <w:jc w:val="center"/>
    </w:pPr>
    <w:rPr>
      <w:rFonts w:ascii="Times New Roman" w:eastAsia="Times New Roman" w:hAnsi="Times New Roman" w:cs="Times New Roman"/>
      <w:b/>
      <w:bCs/>
      <w:szCs w:val="28"/>
    </w:rPr>
  </w:style>
  <w:style w:type="paragraph" w:customStyle="1" w:styleId="ConsPlusTitle">
    <w:name w:val="ConsPlusTitle"/>
    <w:rsid w:val="00C14DEC"/>
    <w:pPr>
      <w:widowControl w:val="0"/>
      <w:suppressAutoHyphens/>
      <w:autoSpaceDE w:val="0"/>
      <w:autoSpaceDN w:val="0"/>
      <w:jc w:val="left"/>
      <w:textAlignment w:val="baseline"/>
    </w:pPr>
    <w:rPr>
      <w:rFonts w:ascii="Calibri" w:eastAsia="Times New Roman" w:hAnsi="Calibri" w:cs="Calibri"/>
      <w:b/>
      <w:bCs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Татьяна Ивановна</dc:creator>
  <cp:keywords/>
  <dc:description/>
  <cp:lastModifiedBy>Симко Наталья Николаевна</cp:lastModifiedBy>
  <cp:revision>2</cp:revision>
  <dcterms:created xsi:type="dcterms:W3CDTF">2024-10-30T09:06:00Z</dcterms:created>
  <dcterms:modified xsi:type="dcterms:W3CDTF">2024-10-30T09:06:00Z</dcterms:modified>
</cp:coreProperties>
</file>